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png" ContentType="image/pn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jc w:val="center"/>
        <w:rPr>
          <w:b/>
          <w:b/>
          <w:sz w:val="16"/>
          <w:szCs w:val="16"/>
        </w:rPr>
      </w:pPr>
      <w:r>
        <w:rPr>
          <w:b/>
          <w:sz w:val="16"/>
          <w:szCs w:val="16"/>
        </w:rPr>
        <w:drawing>
          <wp:anchor behindDoc="1" distT="0" distB="0" distL="0" distR="0" simplePos="0" locked="0" layoutInCell="0" allowOverlap="1" relativeHeight="2">
            <wp:simplePos x="0" y="0"/>
            <wp:positionH relativeFrom="column">
              <wp:posOffset>1689735</wp:posOffset>
            </wp:positionH>
            <wp:positionV relativeFrom="paragraph">
              <wp:posOffset>635</wp:posOffset>
            </wp:positionV>
            <wp:extent cx="2449195" cy="1731645"/>
            <wp:effectExtent l="0" t="0" r="0" b="0"/>
            <wp:wrapNone/>
            <wp:docPr id="1" name="Obráze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descr=""/>
                    <pic:cNvPicPr>
                      <a:picLocks noChangeAspect="1" noChangeArrowheads="1"/>
                    </pic:cNvPicPr>
                  </pic:nvPicPr>
                  <pic:blipFill>
                    <a:blip r:embed="rId2"/>
                    <a:stretch>
                      <a:fillRect/>
                    </a:stretch>
                  </pic:blipFill>
                  <pic:spPr bwMode="auto">
                    <a:xfrm>
                      <a:off x="0" y="0"/>
                      <a:ext cx="2449195" cy="1731645"/>
                    </a:xfrm>
                    <a:prstGeom prst="rect">
                      <a:avLst/>
                    </a:prstGeom>
                  </pic:spPr>
                </pic:pic>
              </a:graphicData>
            </a:graphic>
          </wp:anchor>
        </w:drawing>
      </w:r>
    </w:p>
    <w:p>
      <w:pPr>
        <w:pStyle w:val="Normal"/>
        <w:spacing w:before="0" w:after="0"/>
        <w:jc w:val="center"/>
        <w:rPr>
          <w:b/>
          <w:b/>
          <w:sz w:val="16"/>
          <w:szCs w:val="16"/>
        </w:rPr>
      </w:pPr>
      <w:r>
        <w:rPr>
          <w:b/>
          <w:sz w:val="16"/>
          <w:szCs w:val="16"/>
        </w:rPr>
        <w:drawing>
          <wp:anchor behindDoc="1" distT="0" distB="0" distL="0" distR="0" simplePos="0" locked="0" layoutInCell="0" allowOverlap="1" relativeHeight="3">
            <wp:simplePos x="0" y="0"/>
            <wp:positionH relativeFrom="column">
              <wp:posOffset>4337050</wp:posOffset>
            </wp:positionH>
            <wp:positionV relativeFrom="paragraph">
              <wp:posOffset>16510</wp:posOffset>
            </wp:positionV>
            <wp:extent cx="2118995" cy="1412875"/>
            <wp:effectExtent l="0" t="0" r="0" b="0"/>
            <wp:wrapNone/>
            <wp:docPr id="2" name="Obrázek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2" descr=""/>
                    <pic:cNvPicPr>
                      <a:picLocks noChangeAspect="1" noChangeArrowheads="1"/>
                    </pic:cNvPicPr>
                  </pic:nvPicPr>
                  <pic:blipFill>
                    <a:blip r:embed="rId3"/>
                    <a:stretch>
                      <a:fillRect/>
                    </a:stretch>
                  </pic:blipFill>
                  <pic:spPr bwMode="auto">
                    <a:xfrm>
                      <a:off x="0" y="0"/>
                      <a:ext cx="2118995" cy="1412875"/>
                    </a:xfrm>
                    <a:prstGeom prst="rect">
                      <a:avLst/>
                    </a:prstGeom>
                  </pic:spPr>
                </pic:pic>
              </a:graphicData>
            </a:graphic>
          </wp:anchor>
        </w:drawing>
      </w:r>
    </w:p>
    <w:p>
      <w:pPr>
        <w:pStyle w:val="Normal"/>
        <w:spacing w:before="0" w:after="0"/>
        <w:jc w:val="center"/>
        <w:rPr>
          <w:b/>
          <w:b/>
          <w:sz w:val="16"/>
          <w:szCs w:val="16"/>
        </w:rPr>
      </w:pPr>
      <w:r>
        <w:rPr>
          <w:b/>
          <w:sz w:val="16"/>
          <w:szCs w:val="16"/>
        </w:rPr>
        <w:drawing>
          <wp:anchor behindDoc="0" distT="0" distB="0" distL="0" distR="0" simplePos="0" locked="0" layoutInCell="0" allowOverlap="1" relativeHeight="12">
            <wp:simplePos x="0" y="0"/>
            <wp:positionH relativeFrom="column">
              <wp:posOffset>116840</wp:posOffset>
            </wp:positionH>
            <wp:positionV relativeFrom="paragraph">
              <wp:posOffset>13335</wp:posOffset>
            </wp:positionV>
            <wp:extent cx="1221740" cy="1292225"/>
            <wp:effectExtent l="0" t="0" r="0" b="0"/>
            <wp:wrapSquare wrapText="largest"/>
            <wp:docPr id="3" name="Obrázek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3" descr=""/>
                    <pic:cNvPicPr>
                      <a:picLocks noChangeAspect="1" noChangeArrowheads="1"/>
                    </pic:cNvPicPr>
                  </pic:nvPicPr>
                  <pic:blipFill>
                    <a:blip r:embed="rId4"/>
                    <a:stretch>
                      <a:fillRect/>
                    </a:stretch>
                  </pic:blipFill>
                  <pic:spPr bwMode="auto">
                    <a:xfrm>
                      <a:off x="0" y="0"/>
                      <a:ext cx="1221740" cy="1292225"/>
                    </a:xfrm>
                    <a:prstGeom prst="rect">
                      <a:avLst/>
                    </a:prstGeom>
                  </pic:spPr>
                </pic:pic>
              </a:graphicData>
            </a:graphic>
          </wp:anchor>
        </w:drawing>
      </w:r>
    </w:p>
    <w:p>
      <w:pPr>
        <w:pStyle w:val="Normal"/>
        <w:spacing w:before="0" w:after="0"/>
        <w:jc w:val="center"/>
        <w:rPr>
          <w:b/>
          <w:b/>
          <w:sz w:val="16"/>
          <w:szCs w:val="16"/>
        </w:rPr>
      </w:pPr>
      <w:r>
        <w:rPr>
          <w:b/>
          <w:sz w:val="16"/>
          <w:szCs w:val="16"/>
        </w:rPr>
      </w:r>
    </w:p>
    <w:p>
      <w:pPr>
        <w:pStyle w:val="Normal"/>
        <w:spacing w:before="0" w:after="0"/>
        <w:jc w:val="center"/>
        <w:rPr>
          <w:b/>
          <w:b/>
          <w:sz w:val="16"/>
          <w:szCs w:val="16"/>
        </w:rPr>
      </w:pPr>
      <w:r>
        <w:rPr>
          <w:b/>
          <w:sz w:val="16"/>
          <w:szCs w:val="16"/>
        </w:rPr>
      </w:r>
    </w:p>
    <w:p>
      <w:pPr>
        <w:pStyle w:val="Normal"/>
        <w:spacing w:before="0" w:after="0"/>
        <w:jc w:val="center"/>
        <w:rPr>
          <w:b/>
          <w:b/>
          <w:sz w:val="16"/>
          <w:szCs w:val="16"/>
        </w:rPr>
      </w:pPr>
      <w:r>
        <w:rPr>
          <w:b/>
          <w:sz w:val="16"/>
          <w:szCs w:val="16"/>
        </w:rPr>
      </w:r>
    </w:p>
    <w:p>
      <w:pPr>
        <w:pStyle w:val="Normal"/>
        <w:spacing w:before="0" w:after="0"/>
        <w:jc w:val="center"/>
        <w:rPr>
          <w:b/>
          <w:b/>
          <w:sz w:val="16"/>
          <w:szCs w:val="16"/>
        </w:rPr>
      </w:pPr>
      <w:r>
        <w:rPr>
          <w:b/>
          <w:sz w:val="16"/>
          <w:szCs w:val="16"/>
        </w:rPr>
      </w:r>
    </w:p>
    <w:p>
      <w:pPr>
        <w:pStyle w:val="Normal"/>
        <w:spacing w:before="0" w:after="0"/>
        <w:jc w:val="center"/>
        <w:rPr>
          <w:b/>
          <w:b/>
          <w:sz w:val="16"/>
          <w:szCs w:val="16"/>
        </w:rPr>
      </w:pPr>
      <w:r>
        <w:rPr>
          <w:b/>
          <w:sz w:val="16"/>
          <w:szCs w:val="16"/>
        </w:rPr>
      </w:r>
    </w:p>
    <w:p>
      <w:pPr>
        <w:pStyle w:val="Normal"/>
        <w:spacing w:before="0" w:after="0"/>
        <w:jc w:val="center"/>
        <w:rPr>
          <w:b/>
          <w:b/>
          <w:sz w:val="16"/>
          <w:szCs w:val="16"/>
        </w:rPr>
      </w:pPr>
      <w:r>
        <w:rPr>
          <w:b/>
          <w:sz w:val="16"/>
          <w:szCs w:val="16"/>
        </w:rPr>
      </w:r>
    </w:p>
    <w:p>
      <w:pPr>
        <w:pStyle w:val="Normal"/>
        <w:spacing w:before="0" w:after="0"/>
        <w:jc w:val="center"/>
        <w:rPr>
          <w:b/>
          <w:b/>
          <w:sz w:val="16"/>
          <w:szCs w:val="16"/>
        </w:rPr>
      </w:pPr>
      <w:r>
        <w:rPr>
          <w:b/>
          <w:sz w:val="16"/>
          <w:szCs w:val="16"/>
        </w:rPr>
      </w:r>
    </w:p>
    <w:p>
      <w:pPr>
        <w:pStyle w:val="Normal"/>
        <w:spacing w:before="0" w:after="0"/>
        <w:jc w:val="center"/>
        <w:rPr>
          <w:b/>
          <w:b/>
          <w:sz w:val="16"/>
          <w:szCs w:val="16"/>
        </w:rPr>
      </w:pPr>
      <w:r>
        <w:rPr>
          <w:b/>
          <w:sz w:val="16"/>
          <w:szCs w:val="16"/>
        </w:rPr>
      </w:r>
    </w:p>
    <w:p>
      <w:pPr>
        <w:pStyle w:val="Normal"/>
        <w:spacing w:before="0" w:after="0"/>
        <w:jc w:val="center"/>
        <w:rPr>
          <w:b/>
          <w:b/>
          <w:sz w:val="16"/>
          <w:szCs w:val="16"/>
        </w:rPr>
      </w:pPr>
      <w:r>
        <w:rPr>
          <w:b/>
          <w:sz w:val="16"/>
          <w:szCs w:val="16"/>
        </w:rPr>
      </w:r>
    </w:p>
    <w:p>
      <w:pPr>
        <w:pStyle w:val="Normal"/>
        <w:spacing w:before="0" w:after="0"/>
        <w:jc w:val="center"/>
        <w:rPr>
          <w:b/>
          <w:b/>
          <w:sz w:val="10"/>
          <w:szCs w:val="10"/>
        </w:rPr>
      </w:pPr>
      <w:r>
        <w:rPr>
          <w:b/>
          <w:sz w:val="10"/>
          <w:szCs w:val="10"/>
        </w:rPr>
      </w:r>
    </w:p>
    <w:tbl>
      <w:tblPr>
        <w:tblStyle w:val="Mkatabulky"/>
        <w:tblW w:w="1015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3158"/>
        <w:gridCol w:w="6996"/>
      </w:tblGrid>
      <w:tr>
        <w:trPr>
          <w:trHeight w:val="303" w:hRule="atLeast"/>
        </w:trPr>
        <w:tc>
          <w:tcPr>
            <w:tcW w:w="3158" w:type="dxa"/>
            <w:tcBorders/>
            <w:vAlign w:val="center"/>
          </w:tcPr>
          <w:p>
            <w:pPr>
              <w:pStyle w:val="Normal"/>
              <w:widowControl w:val="false"/>
              <w:suppressAutoHyphens w:val="true"/>
              <w:spacing w:lineRule="auto" w:line="240" w:before="0" w:after="0"/>
              <w:jc w:val="left"/>
              <w:rPr>
                <w:rFonts w:ascii="Calibri" w:hAnsi="Calibri" w:asciiTheme="minorHAnsi" w:hAnsiTheme="minorHAnsi"/>
                <w:sz w:val="22"/>
                <w:szCs w:val="22"/>
              </w:rPr>
            </w:pPr>
            <w:r>
              <w:rPr>
                <w:rFonts w:asciiTheme="minorHAnsi" w:hAnsiTheme="minorHAnsi"/>
                <w:kern w:val="0"/>
                <w:sz w:val="22"/>
                <w:szCs w:val="22"/>
                <w:lang w:val="cs-CZ" w:eastAsia="cs-CZ" w:bidi="ar-SA"/>
              </w:rPr>
              <w:t>Název akce:</w:t>
            </w:r>
          </w:p>
        </w:tc>
        <w:tc>
          <w:tcPr>
            <w:tcW w:w="6996" w:type="dxa"/>
            <w:tcBorders/>
            <w:vAlign w:val="center"/>
          </w:tcPr>
          <w:p>
            <w:pPr>
              <w:pStyle w:val="Normal"/>
              <w:widowControl w:val="false"/>
              <w:suppressAutoHyphens w:val="true"/>
              <w:spacing w:lineRule="auto" w:line="240" w:before="0" w:after="0"/>
              <w:jc w:val="left"/>
              <w:rPr>
                <w:rFonts w:ascii="Myriad Pro" w:hAnsi="Myriad Pro"/>
                <w:b/>
                <w:b/>
                <w:bCs/>
                <w:sz w:val="28"/>
                <w:szCs w:val="28"/>
              </w:rPr>
            </w:pPr>
            <w:r>
              <w:rPr>
                <w:rFonts w:ascii="Myriad Pro" w:hAnsi="Myriad Pro"/>
                <w:b/>
                <w:bCs/>
                <w:kern w:val="0"/>
                <w:sz w:val="28"/>
                <w:szCs w:val="28"/>
                <w:lang w:val="cs-CZ" w:eastAsia="cs-CZ" w:bidi="ar-SA"/>
              </w:rPr>
              <w:t>Letní tábor oratoře 2025 - Survivor</w:t>
            </w:r>
          </w:p>
        </w:tc>
      </w:tr>
      <w:tr>
        <w:trPr>
          <w:trHeight w:val="910" w:hRule="atLeast"/>
        </w:trPr>
        <w:tc>
          <w:tcPr>
            <w:tcW w:w="3158" w:type="dxa"/>
            <w:tcBorders/>
            <w:vAlign w:val="center"/>
          </w:tcPr>
          <w:p>
            <w:pPr>
              <w:pStyle w:val="Normal"/>
              <w:widowControl w:val="false"/>
              <w:suppressAutoHyphens w:val="true"/>
              <w:spacing w:lineRule="auto" w:line="240" w:before="0" w:after="0"/>
              <w:jc w:val="left"/>
              <w:rPr>
                <w:rFonts w:ascii="Calibri" w:hAnsi="Calibri" w:asciiTheme="minorHAnsi" w:hAnsiTheme="minorHAnsi"/>
                <w:sz w:val="22"/>
                <w:szCs w:val="22"/>
              </w:rPr>
            </w:pPr>
            <w:r>
              <w:rPr>
                <w:rFonts w:asciiTheme="minorHAnsi" w:hAnsiTheme="minorHAnsi"/>
                <w:kern w:val="0"/>
                <w:sz w:val="22"/>
                <w:szCs w:val="22"/>
                <w:lang w:val="cs-CZ" w:eastAsia="cs-CZ" w:bidi="ar-SA"/>
              </w:rPr>
              <w:t>Krátký popis akce:</w:t>
            </w:r>
          </w:p>
        </w:tc>
        <w:tc>
          <w:tcPr>
            <w:tcW w:w="6996" w:type="dxa"/>
            <w:tcBorders/>
          </w:tcPr>
          <w:p>
            <w:pPr>
              <w:pStyle w:val="Normal"/>
              <w:widowControl w:val="false"/>
              <w:suppressAutoHyphens w:val="true"/>
              <w:spacing w:lineRule="auto" w:line="240" w:before="0" w:after="0"/>
              <w:jc w:val="both"/>
              <w:rPr>
                <w:kern w:val="0"/>
                <w:sz w:val="20"/>
                <w:szCs w:val="20"/>
                <w:lang w:val="cs-CZ" w:eastAsia="cs-CZ" w:bidi="ar-SA"/>
              </w:rPr>
            </w:pPr>
            <w:r>
              <w:rPr>
                <w:rFonts w:asciiTheme="minorHAnsi" w:hAnsiTheme="minorHAnsi"/>
                <w:kern w:val="0"/>
                <w:sz w:val="20"/>
                <w:szCs w:val="20"/>
                <w:lang w:val="cs-CZ" w:eastAsia="cs-CZ" w:bidi="ar-SA"/>
              </w:rPr>
              <w:t>Jako každý rok, tak i letos připravujeme tábor oratoře, který prožijeme na táborové základně v Hodoňovicích u Frýdku-Místku. Prožijeme ho v krásném prostředí v podhůří Beskyd - letos na téma „Survivor“. Tábor je určen pro děti z oratoře ve věku 8 – 13 let.</w:t>
            </w:r>
          </w:p>
        </w:tc>
      </w:tr>
      <w:tr>
        <w:trPr>
          <w:trHeight w:val="316" w:hRule="atLeast"/>
        </w:trPr>
        <w:tc>
          <w:tcPr>
            <w:tcW w:w="3158" w:type="dxa"/>
            <w:tcBorders/>
            <w:vAlign w:val="center"/>
          </w:tcPr>
          <w:p>
            <w:pPr>
              <w:pStyle w:val="Normal"/>
              <w:widowControl w:val="false"/>
              <w:suppressAutoHyphens w:val="true"/>
              <w:spacing w:lineRule="auto" w:line="240" w:before="0" w:after="0"/>
              <w:jc w:val="left"/>
              <w:rPr>
                <w:rFonts w:ascii="Calibri" w:hAnsi="Calibri" w:asciiTheme="minorHAnsi" w:hAnsiTheme="minorHAnsi"/>
                <w:sz w:val="22"/>
                <w:szCs w:val="22"/>
              </w:rPr>
            </w:pPr>
            <w:r>
              <w:rPr>
                <w:rFonts w:asciiTheme="minorHAnsi" w:hAnsiTheme="minorHAnsi"/>
                <w:kern w:val="0"/>
                <w:sz w:val="22"/>
                <w:szCs w:val="22"/>
                <w:lang w:val="cs-CZ" w:eastAsia="cs-CZ" w:bidi="ar-SA"/>
              </w:rPr>
              <w:t>Datum a místo konání:</w:t>
            </w:r>
          </w:p>
        </w:tc>
        <w:tc>
          <w:tcPr>
            <w:tcW w:w="6996" w:type="dxa"/>
            <w:tcBorders/>
            <w:vAlign w:val="center"/>
          </w:tcPr>
          <w:p>
            <w:pPr>
              <w:pStyle w:val="Normal"/>
              <w:widowControl w:val="false"/>
              <w:suppressAutoHyphens w:val="true"/>
              <w:spacing w:lineRule="auto" w:line="240" w:before="0" w:after="0"/>
              <w:jc w:val="both"/>
              <w:rPr>
                <w:kern w:val="0"/>
                <w:sz w:val="20"/>
                <w:szCs w:val="20"/>
                <w:lang w:val="cs-CZ" w:eastAsia="cs-CZ" w:bidi="ar-SA"/>
              </w:rPr>
            </w:pPr>
            <w:r>
              <w:rPr>
                <w:rFonts w:asciiTheme="minorHAnsi" w:hAnsiTheme="minorHAnsi"/>
                <w:b/>
                <w:kern w:val="0"/>
                <w:sz w:val="20"/>
                <w:szCs w:val="20"/>
                <w:lang w:val="cs-CZ" w:eastAsia="cs-CZ" w:bidi="ar-SA"/>
              </w:rPr>
              <w:t>30. 6. – 4. 7. 2025 v Hodoňovicích</w:t>
            </w:r>
          </w:p>
        </w:tc>
      </w:tr>
      <w:tr>
        <w:trPr>
          <w:trHeight w:val="173" w:hRule="atLeast"/>
        </w:trPr>
        <w:tc>
          <w:tcPr>
            <w:tcW w:w="3158" w:type="dxa"/>
            <w:tcBorders/>
            <w:vAlign w:val="center"/>
          </w:tcPr>
          <w:p>
            <w:pPr>
              <w:pStyle w:val="Normal"/>
              <w:widowControl w:val="false"/>
              <w:suppressAutoHyphens w:val="true"/>
              <w:spacing w:lineRule="auto" w:line="240" w:before="0" w:after="0"/>
              <w:jc w:val="left"/>
              <w:rPr>
                <w:rFonts w:ascii="Calibri" w:hAnsi="Calibri" w:asciiTheme="minorHAnsi" w:hAnsiTheme="minorHAnsi"/>
                <w:sz w:val="22"/>
                <w:szCs w:val="22"/>
              </w:rPr>
            </w:pPr>
            <w:r>
              <w:rPr>
                <w:rFonts w:asciiTheme="minorHAnsi" w:hAnsiTheme="minorHAnsi"/>
                <w:kern w:val="0"/>
                <w:sz w:val="22"/>
                <w:szCs w:val="22"/>
                <w:lang w:val="cs-CZ" w:eastAsia="cs-CZ" w:bidi="ar-SA"/>
              </w:rPr>
              <w:t>Datum, čas a místo srazu</w:t>
            </w:r>
          </w:p>
          <w:p>
            <w:pPr>
              <w:pStyle w:val="Normal"/>
              <w:widowControl w:val="false"/>
              <w:suppressAutoHyphens w:val="true"/>
              <w:spacing w:lineRule="auto" w:line="240" w:before="0" w:after="0"/>
              <w:jc w:val="left"/>
              <w:rPr>
                <w:rFonts w:ascii="Calibri" w:hAnsi="Calibri" w:asciiTheme="minorHAnsi" w:hAnsiTheme="minorHAnsi"/>
                <w:sz w:val="22"/>
                <w:szCs w:val="22"/>
              </w:rPr>
            </w:pPr>
            <w:r>
              <w:rPr>
                <w:rFonts w:asciiTheme="minorHAnsi" w:hAnsiTheme="minorHAnsi"/>
                <w:kern w:val="0"/>
                <w:sz w:val="22"/>
                <w:szCs w:val="22"/>
                <w:lang w:val="cs-CZ" w:eastAsia="cs-CZ" w:bidi="ar-SA"/>
              </w:rPr>
              <w:t>účastníků:</w:t>
            </w:r>
          </w:p>
        </w:tc>
        <w:tc>
          <w:tcPr>
            <w:tcW w:w="6996" w:type="dxa"/>
            <w:tcBorders/>
            <w:vAlign w:val="center"/>
          </w:tcPr>
          <w:p>
            <w:pPr>
              <w:pStyle w:val="Normal"/>
              <w:widowControl w:val="false"/>
              <w:suppressAutoHyphens w:val="true"/>
              <w:spacing w:lineRule="auto" w:line="240" w:before="0" w:after="0"/>
              <w:jc w:val="left"/>
              <w:rPr>
                <w:kern w:val="0"/>
                <w:sz w:val="20"/>
                <w:szCs w:val="20"/>
                <w:lang w:val="cs-CZ" w:eastAsia="cs-CZ" w:bidi="ar-SA"/>
              </w:rPr>
            </w:pPr>
            <w:r>
              <w:rPr>
                <w:rFonts w:asciiTheme="minorHAnsi" w:hAnsiTheme="minorHAnsi"/>
                <w:b/>
                <w:kern w:val="0"/>
                <w:sz w:val="20"/>
                <w:szCs w:val="20"/>
                <w:lang w:val="cs-CZ" w:eastAsia="cs-CZ" w:bidi="ar-SA"/>
              </w:rPr>
              <w:t xml:space="preserve">30. 6. 2025 </w:t>
            </w:r>
            <w:r>
              <w:rPr>
                <w:rFonts w:eastAsia="Times New Roman"/>
                <w:b/>
                <w:kern w:val="0"/>
                <w:sz w:val="20"/>
                <w:szCs w:val="20"/>
                <w:lang w:val="cs-CZ" w:eastAsia="cs-CZ" w:bidi="ar-SA"/>
              </w:rPr>
              <w:t xml:space="preserve">v 13.30 </w:t>
              <w:br/>
              <w:t xml:space="preserve">boční vrátnice </w:t>
            </w:r>
            <w:r>
              <w:rPr>
                <w:rFonts w:asciiTheme="minorHAnsi" w:hAnsiTheme="minorHAnsi"/>
                <w:b/>
                <w:kern w:val="0"/>
                <w:sz w:val="20"/>
                <w:szCs w:val="20"/>
                <w:lang w:val="cs-CZ" w:eastAsia="cs-CZ" w:bidi="ar-SA"/>
              </w:rPr>
              <w:t>Salesiánského střediska volného času Don Bosco, Ostrava</w:t>
            </w:r>
          </w:p>
        </w:tc>
      </w:tr>
      <w:tr>
        <w:trPr>
          <w:trHeight w:val="467" w:hRule="atLeast"/>
        </w:trPr>
        <w:tc>
          <w:tcPr>
            <w:tcW w:w="3158" w:type="dxa"/>
            <w:tcBorders/>
            <w:vAlign w:val="center"/>
          </w:tcPr>
          <w:p>
            <w:pPr>
              <w:pStyle w:val="Normal"/>
              <w:widowControl w:val="false"/>
              <w:suppressAutoHyphens w:val="true"/>
              <w:spacing w:lineRule="auto" w:line="240" w:before="0" w:after="0"/>
              <w:jc w:val="left"/>
              <w:rPr>
                <w:rFonts w:ascii="Calibri" w:hAnsi="Calibri" w:asciiTheme="minorHAnsi" w:hAnsiTheme="minorHAnsi"/>
                <w:sz w:val="22"/>
                <w:szCs w:val="22"/>
              </w:rPr>
            </w:pPr>
            <w:r>
              <w:rPr>
                <w:rFonts w:asciiTheme="minorHAnsi" w:hAnsiTheme="minorHAnsi"/>
                <w:kern w:val="0"/>
                <w:sz w:val="22"/>
                <w:szCs w:val="22"/>
                <w:lang w:val="cs-CZ" w:eastAsia="cs-CZ" w:bidi="ar-SA"/>
              </w:rPr>
              <w:t>Datum, čas a místo rozchodu účastníků:</w:t>
            </w:r>
          </w:p>
        </w:tc>
        <w:tc>
          <w:tcPr>
            <w:tcW w:w="6996" w:type="dxa"/>
            <w:tcBorders/>
            <w:vAlign w:val="center"/>
          </w:tcPr>
          <w:p>
            <w:pPr>
              <w:pStyle w:val="Normal"/>
              <w:widowControl w:val="false"/>
              <w:suppressAutoHyphens w:val="true"/>
              <w:spacing w:lineRule="auto" w:line="240" w:before="0" w:after="0"/>
              <w:jc w:val="both"/>
              <w:rPr>
                <w:kern w:val="0"/>
                <w:sz w:val="20"/>
                <w:szCs w:val="20"/>
                <w:lang w:val="cs-CZ" w:eastAsia="cs-CZ" w:bidi="ar-SA"/>
              </w:rPr>
            </w:pPr>
            <w:r>
              <w:rPr>
                <w:rFonts w:asciiTheme="minorHAnsi" w:hAnsiTheme="minorHAnsi"/>
                <w:b/>
                <w:kern w:val="0"/>
                <w:sz w:val="20"/>
                <w:szCs w:val="20"/>
                <w:lang w:val="cs-CZ" w:eastAsia="cs-CZ" w:bidi="ar-SA"/>
              </w:rPr>
              <w:t>4. 7. 2025 v 12.15</w:t>
            </w:r>
          </w:p>
          <w:p>
            <w:pPr>
              <w:pStyle w:val="Normal"/>
              <w:widowControl w:val="false"/>
              <w:suppressAutoHyphens w:val="true"/>
              <w:spacing w:lineRule="auto" w:line="240" w:before="0" w:after="0"/>
              <w:jc w:val="both"/>
              <w:rPr>
                <w:kern w:val="0"/>
                <w:sz w:val="20"/>
                <w:szCs w:val="20"/>
                <w:lang w:val="cs-CZ" w:eastAsia="cs-CZ" w:bidi="ar-SA"/>
              </w:rPr>
            </w:pPr>
            <w:r>
              <w:rPr>
                <w:rFonts w:asciiTheme="minorHAnsi" w:hAnsiTheme="minorHAnsi"/>
                <w:b/>
                <w:kern w:val="0"/>
                <w:sz w:val="20"/>
                <w:szCs w:val="20"/>
                <w:lang w:val="cs-CZ" w:eastAsia="cs-CZ" w:bidi="ar-SA"/>
              </w:rPr>
              <w:t>Salesiánského střediska volného času Don Bosco, Ostrava</w:t>
            </w:r>
          </w:p>
        </w:tc>
      </w:tr>
      <w:tr>
        <w:trPr>
          <w:trHeight w:val="567" w:hRule="atLeast"/>
        </w:trPr>
        <w:tc>
          <w:tcPr>
            <w:tcW w:w="3158" w:type="dxa"/>
            <w:tcBorders/>
            <w:vAlign w:val="center"/>
          </w:tcPr>
          <w:p>
            <w:pPr>
              <w:pStyle w:val="Normal"/>
              <w:widowControl w:val="false"/>
              <w:suppressAutoHyphens w:val="true"/>
              <w:spacing w:lineRule="auto" w:line="240" w:before="0" w:after="0"/>
              <w:jc w:val="left"/>
              <w:rPr>
                <w:rFonts w:ascii="Calibri" w:hAnsi="Calibri" w:asciiTheme="minorHAnsi" w:hAnsiTheme="minorHAnsi"/>
                <w:sz w:val="22"/>
                <w:szCs w:val="22"/>
              </w:rPr>
            </w:pPr>
            <w:r>
              <w:rPr>
                <w:rFonts w:asciiTheme="minorHAnsi" w:hAnsiTheme="minorHAnsi"/>
                <w:kern w:val="0"/>
                <w:sz w:val="22"/>
                <w:szCs w:val="22"/>
                <w:lang w:val="cs-CZ" w:eastAsia="cs-CZ" w:bidi="ar-SA"/>
              </w:rPr>
              <w:t>Cena akce:</w:t>
            </w:r>
          </w:p>
        </w:tc>
        <w:tc>
          <w:tcPr>
            <w:tcW w:w="6996" w:type="dxa"/>
            <w:tcBorders/>
            <w:vAlign w:val="center"/>
          </w:tcPr>
          <w:p>
            <w:pPr>
              <w:pStyle w:val="Normal"/>
              <w:widowControl w:val="false"/>
              <w:suppressAutoHyphens w:val="true"/>
              <w:spacing w:lineRule="auto" w:line="240" w:before="0" w:after="0"/>
              <w:jc w:val="both"/>
              <w:rPr>
                <w:kern w:val="0"/>
                <w:sz w:val="20"/>
                <w:szCs w:val="20"/>
                <w:lang w:val="cs-CZ" w:eastAsia="cs-CZ" w:bidi="ar-SA"/>
              </w:rPr>
            </w:pPr>
            <w:r>
              <w:rPr>
                <w:rFonts w:asciiTheme="minorHAnsi" w:hAnsiTheme="minorHAnsi"/>
                <w:b/>
                <w:bCs/>
                <w:kern w:val="0"/>
                <w:sz w:val="20"/>
                <w:szCs w:val="20"/>
                <w:lang w:val="cs-CZ" w:eastAsia="cs-CZ" w:bidi="ar-SA"/>
              </w:rPr>
              <w:t>600,- Kč  nebo 550,- Kč a 50 Zf</w:t>
            </w:r>
            <w:bookmarkStart w:id="0" w:name="_GoBack"/>
            <w:bookmarkEnd w:id="0"/>
          </w:p>
          <w:p>
            <w:pPr>
              <w:pStyle w:val="Normal"/>
              <w:widowControl w:val="false"/>
              <w:suppressAutoHyphens w:val="true"/>
              <w:spacing w:lineRule="auto" w:line="240" w:before="0" w:after="0"/>
              <w:jc w:val="both"/>
              <w:rPr>
                <w:kern w:val="0"/>
                <w:sz w:val="20"/>
                <w:szCs w:val="20"/>
                <w:lang w:val="cs-CZ" w:eastAsia="cs-CZ" w:bidi="ar-SA"/>
              </w:rPr>
            </w:pPr>
            <w:r>
              <w:rPr>
                <w:rFonts w:asciiTheme="minorHAnsi" w:hAnsiTheme="minorHAnsi"/>
                <w:b/>
                <w:bCs/>
                <w:kern w:val="0"/>
                <w:sz w:val="20"/>
                <w:szCs w:val="20"/>
                <w:lang w:val="cs-CZ" w:eastAsia="cs-CZ" w:bidi="ar-SA"/>
              </w:rPr>
              <w:t>Nutno zaplatit do 13. 6. 2025!</w:t>
            </w:r>
          </w:p>
        </w:tc>
      </w:tr>
      <w:tr>
        <w:trPr>
          <w:trHeight w:val="886" w:hRule="atLeast"/>
        </w:trPr>
        <w:tc>
          <w:tcPr>
            <w:tcW w:w="3158" w:type="dxa"/>
            <w:tcBorders/>
            <w:vAlign w:val="center"/>
          </w:tcPr>
          <w:p>
            <w:pPr>
              <w:pStyle w:val="Normal"/>
              <w:widowControl w:val="false"/>
              <w:suppressAutoHyphens w:val="true"/>
              <w:spacing w:lineRule="auto" w:line="240" w:before="0" w:after="0"/>
              <w:jc w:val="left"/>
              <w:rPr>
                <w:rFonts w:ascii="Calibri" w:hAnsi="Calibri" w:asciiTheme="minorHAnsi" w:hAnsiTheme="minorHAnsi"/>
                <w:sz w:val="22"/>
                <w:szCs w:val="22"/>
              </w:rPr>
            </w:pPr>
            <w:r>
              <w:rPr>
                <w:rFonts w:asciiTheme="minorHAnsi" w:hAnsiTheme="minorHAnsi"/>
                <w:kern w:val="0"/>
                <w:sz w:val="22"/>
                <w:szCs w:val="22"/>
                <w:lang w:val="cs-CZ" w:eastAsia="cs-CZ" w:bidi="ar-SA"/>
              </w:rPr>
              <w:t>S sebou:</w:t>
            </w:r>
          </w:p>
        </w:tc>
        <w:tc>
          <w:tcPr>
            <w:tcW w:w="6996" w:type="dxa"/>
            <w:tcBorders/>
            <w:vAlign w:val="center"/>
          </w:tcPr>
          <w:p>
            <w:pPr>
              <w:pStyle w:val="Normal"/>
              <w:widowControl w:val="false"/>
              <w:suppressAutoHyphens w:val="true"/>
              <w:spacing w:lineRule="auto" w:line="240" w:before="0" w:after="0"/>
              <w:jc w:val="both"/>
              <w:rPr>
                <w:kern w:val="0"/>
                <w:sz w:val="20"/>
                <w:szCs w:val="20"/>
                <w:lang w:val="cs-CZ" w:eastAsia="cs-CZ" w:bidi="ar-SA"/>
              </w:rPr>
            </w:pPr>
            <w:r>
              <w:rPr>
                <w:kern w:val="0"/>
                <w:sz w:val="20"/>
                <w:szCs w:val="20"/>
                <w:lang w:val="cs-CZ" w:eastAsia="cs-CZ" w:bidi="ar-SA"/>
              </w:rPr>
              <w:t xml:space="preserve">Vezmi si oblečení pro teplé i studené počasí do chaty i ven. Žádáme Vás, vezměte si všechny věci ze seznamu, který dostanete po odevzdání přihlášky. Před odjezdem budou věci zkontrolovány. Bez těchto věcí se Vaše dítě nemůže zúčastnit táborového pobytu. V případě jakéhokoliv problému či nejasností kontaktujte vedoucí. Vezměte si - </w:t>
            </w:r>
            <w:r>
              <w:rPr>
                <w:b/>
                <w:bCs/>
                <w:kern w:val="0"/>
                <w:sz w:val="20"/>
                <w:szCs w:val="20"/>
                <w:lang w:val="cs-CZ" w:eastAsia="cs-CZ" w:bidi="ar-SA"/>
              </w:rPr>
              <w:t>k</w:t>
            </w:r>
            <w:r>
              <w:rPr>
                <w:b/>
                <w:kern w:val="0"/>
                <w:sz w:val="20"/>
                <w:szCs w:val="20"/>
                <w:lang w:val="cs-CZ" w:eastAsia="cs-CZ" w:bidi="ar-SA"/>
              </w:rPr>
              <w:t>artičku pojišťovny(!!!),</w:t>
            </w:r>
            <w:r>
              <w:rPr>
                <w:kern w:val="0"/>
                <w:sz w:val="20"/>
                <w:szCs w:val="20"/>
                <w:lang w:val="cs-CZ" w:eastAsia="cs-CZ" w:bidi="ar-SA"/>
              </w:rPr>
              <w:t xml:space="preserve"> pokud berete léky, nezapomeňte si je vzít také s sebou. Na začátku akce budou s kartičkou předány zdravotníkovi.</w:t>
            </w:r>
          </w:p>
          <w:p>
            <w:pPr>
              <w:pStyle w:val="Normal"/>
              <w:widowControl w:val="false"/>
              <w:suppressAutoHyphens w:val="true"/>
              <w:spacing w:lineRule="auto" w:line="240" w:before="0" w:after="0"/>
              <w:jc w:val="both"/>
              <w:rPr>
                <w:kern w:val="0"/>
                <w:sz w:val="20"/>
                <w:szCs w:val="20"/>
                <w:lang w:val="cs-CZ" w:eastAsia="cs-CZ" w:bidi="ar-SA"/>
              </w:rPr>
            </w:pPr>
            <w:r>
              <w:rPr>
                <w:kern w:val="0"/>
                <w:sz w:val="20"/>
                <w:szCs w:val="20"/>
                <w:lang w:val="cs-CZ" w:eastAsia="cs-CZ" w:bidi="ar-SA"/>
              </w:rPr>
              <w:t xml:space="preserve">Rozhodně si s sebou </w:t>
            </w:r>
            <w:r>
              <w:rPr>
                <w:b/>
                <w:kern w:val="0"/>
                <w:sz w:val="20"/>
                <w:szCs w:val="20"/>
                <w:lang w:val="cs-CZ" w:eastAsia="cs-CZ" w:bidi="ar-SA"/>
              </w:rPr>
              <w:t xml:space="preserve">NEBER MOBIL a cennosti </w:t>
            </w:r>
            <w:r>
              <w:rPr>
                <w:kern w:val="0"/>
                <w:sz w:val="20"/>
                <w:szCs w:val="20"/>
                <w:lang w:val="cs-CZ" w:eastAsia="cs-CZ" w:bidi="ar-SA"/>
              </w:rPr>
              <w:t>(</w:t>
            </w:r>
            <w:r>
              <w:rPr>
                <w:b/>
                <w:kern w:val="0"/>
                <w:sz w:val="20"/>
                <w:szCs w:val="20"/>
                <w:lang w:val="cs-CZ" w:eastAsia="cs-CZ" w:bidi="ar-SA"/>
              </w:rPr>
              <w:t>elektronika bude zabavena</w:t>
            </w:r>
            <w:r>
              <w:rPr>
                <w:kern w:val="0"/>
                <w:sz w:val="20"/>
                <w:szCs w:val="20"/>
                <w:lang w:val="cs-CZ" w:eastAsia="cs-CZ" w:bidi="ar-SA"/>
              </w:rPr>
              <w:t xml:space="preserve"> </w:t>
            </w:r>
            <w:r>
              <w:rPr>
                <w:b/>
                <w:kern w:val="0"/>
                <w:sz w:val="20"/>
                <w:szCs w:val="20"/>
                <w:lang w:val="cs-CZ" w:eastAsia="cs-CZ" w:bidi="ar-SA"/>
              </w:rPr>
              <w:t>a vrácena na konci tábora kvůli prevenci jejího poškození či ztráty</w:t>
            </w:r>
            <w:r>
              <w:rPr>
                <w:kern w:val="0"/>
                <w:sz w:val="20"/>
                <w:szCs w:val="20"/>
                <w:lang w:val="cs-CZ" w:eastAsia="cs-CZ" w:bidi="ar-SA"/>
              </w:rPr>
              <w:t>).</w:t>
            </w:r>
          </w:p>
          <w:p>
            <w:pPr>
              <w:pStyle w:val="Normal"/>
              <w:widowControl w:val="false"/>
              <w:suppressAutoHyphens w:val="true"/>
              <w:spacing w:lineRule="auto" w:line="240" w:before="0" w:after="0"/>
              <w:jc w:val="both"/>
              <w:rPr>
                <w:kern w:val="0"/>
                <w:sz w:val="20"/>
                <w:szCs w:val="20"/>
                <w:lang w:val="cs-CZ" w:eastAsia="cs-CZ" w:bidi="ar-SA"/>
              </w:rPr>
            </w:pPr>
            <w:r>
              <w:rPr>
                <w:kern w:val="0"/>
                <w:sz w:val="20"/>
                <w:szCs w:val="20"/>
                <w:lang w:val="cs-CZ" w:eastAsia="cs-CZ" w:bidi="ar-SA"/>
              </w:rPr>
              <w:t xml:space="preserve">V případě potřeby kontaktu s dítětem </w:t>
            </w:r>
            <w:r>
              <w:rPr>
                <w:b/>
                <w:kern w:val="0"/>
                <w:sz w:val="20"/>
                <w:szCs w:val="20"/>
                <w:lang w:val="cs-CZ" w:eastAsia="cs-CZ" w:bidi="ar-SA"/>
              </w:rPr>
              <w:t xml:space="preserve">volejte táborovým vedoucím </w:t>
            </w:r>
            <w:r>
              <w:rPr>
                <w:kern w:val="0"/>
                <w:sz w:val="20"/>
                <w:szCs w:val="20"/>
                <w:lang w:val="cs-CZ" w:eastAsia="cs-CZ" w:bidi="ar-SA"/>
              </w:rPr>
              <w:t>– před odjezdem obdržíte papírek s kontakty.</w:t>
            </w:r>
          </w:p>
        </w:tc>
      </w:tr>
      <w:tr>
        <w:trPr>
          <w:trHeight w:val="329" w:hRule="atLeast"/>
        </w:trPr>
        <w:tc>
          <w:tcPr>
            <w:tcW w:w="3158" w:type="dxa"/>
            <w:tcBorders/>
            <w:vAlign w:val="center"/>
          </w:tcPr>
          <w:p>
            <w:pPr>
              <w:pStyle w:val="Normal"/>
              <w:widowControl w:val="false"/>
              <w:suppressAutoHyphens w:val="true"/>
              <w:spacing w:lineRule="auto" w:line="240" w:before="0" w:after="0"/>
              <w:jc w:val="left"/>
              <w:rPr>
                <w:rFonts w:ascii="Calibri" w:hAnsi="Calibri" w:asciiTheme="minorHAnsi" w:hAnsiTheme="minorHAnsi"/>
                <w:sz w:val="22"/>
                <w:szCs w:val="22"/>
              </w:rPr>
            </w:pPr>
            <w:r>
              <w:rPr>
                <w:rFonts w:asciiTheme="minorHAnsi" w:hAnsiTheme="minorHAnsi"/>
                <w:kern w:val="0"/>
                <w:sz w:val="22"/>
                <w:szCs w:val="22"/>
                <w:lang w:val="cs-CZ" w:eastAsia="cs-CZ" w:bidi="ar-SA"/>
              </w:rPr>
              <w:t>Přihlášku odevzdejte do:</w:t>
            </w:r>
          </w:p>
        </w:tc>
        <w:tc>
          <w:tcPr>
            <w:tcW w:w="6996" w:type="dxa"/>
            <w:tcBorders/>
            <w:vAlign w:val="center"/>
          </w:tcPr>
          <w:p>
            <w:pPr>
              <w:pStyle w:val="Normal"/>
              <w:widowControl w:val="false"/>
              <w:suppressAutoHyphens w:val="true"/>
              <w:spacing w:lineRule="auto" w:line="240" w:before="0" w:after="0"/>
              <w:jc w:val="both"/>
              <w:rPr>
                <w:kern w:val="0"/>
                <w:sz w:val="20"/>
                <w:szCs w:val="20"/>
                <w:lang w:val="cs-CZ" w:eastAsia="cs-CZ" w:bidi="ar-SA"/>
              </w:rPr>
            </w:pPr>
            <w:r>
              <w:rPr>
                <w:rFonts w:asciiTheme="minorHAnsi" w:hAnsiTheme="minorHAnsi"/>
                <w:b/>
                <w:bCs/>
                <w:kern w:val="0"/>
                <w:sz w:val="20"/>
                <w:szCs w:val="20"/>
                <w:lang w:val="cs-CZ" w:eastAsia="cs-CZ" w:bidi="ar-SA"/>
              </w:rPr>
              <w:t>Do pátku 13. 6. 2025 (včetně peněz za tábor)</w:t>
            </w:r>
          </w:p>
        </w:tc>
      </w:tr>
      <w:tr>
        <w:trPr>
          <w:trHeight w:val="278" w:hRule="atLeast"/>
        </w:trPr>
        <w:tc>
          <w:tcPr>
            <w:tcW w:w="3158" w:type="dxa"/>
            <w:tcBorders/>
            <w:vAlign w:val="center"/>
          </w:tcPr>
          <w:p>
            <w:pPr>
              <w:pStyle w:val="Normal"/>
              <w:widowControl w:val="false"/>
              <w:suppressAutoHyphens w:val="true"/>
              <w:spacing w:lineRule="auto" w:line="240" w:before="0" w:after="0"/>
              <w:jc w:val="left"/>
              <w:rPr>
                <w:rFonts w:ascii="Calibri" w:hAnsi="Calibri" w:asciiTheme="minorHAnsi" w:hAnsiTheme="minorHAnsi"/>
              </w:rPr>
            </w:pPr>
            <w:r>
              <w:rPr>
                <w:rFonts w:asciiTheme="minorHAnsi" w:hAnsiTheme="minorHAnsi"/>
                <w:kern w:val="0"/>
                <w:sz w:val="22"/>
                <w:szCs w:val="22"/>
                <w:lang w:val="cs-CZ" w:eastAsia="cs-CZ" w:bidi="ar-SA"/>
              </w:rPr>
              <w:t>Vedoucí + kontakt na něj:</w:t>
            </w:r>
          </w:p>
        </w:tc>
        <w:tc>
          <w:tcPr>
            <w:tcW w:w="6996" w:type="dxa"/>
            <w:tcBorders/>
            <w:vAlign w:val="center"/>
          </w:tcPr>
          <w:p>
            <w:pPr>
              <w:pStyle w:val="Normal"/>
              <w:widowControl w:val="false"/>
              <w:suppressAutoHyphens w:val="true"/>
              <w:spacing w:lineRule="auto" w:line="240" w:before="0" w:after="0"/>
              <w:jc w:val="both"/>
              <w:rPr>
                <w:kern w:val="0"/>
                <w:sz w:val="20"/>
                <w:szCs w:val="20"/>
                <w:lang w:val="cs-CZ" w:eastAsia="cs-CZ" w:bidi="ar-SA"/>
              </w:rPr>
            </w:pPr>
            <w:r>
              <w:rPr>
                <w:rFonts w:asciiTheme="minorHAnsi" w:hAnsiTheme="minorHAnsi"/>
                <w:b/>
                <w:bCs/>
                <w:kern w:val="0"/>
                <w:sz w:val="20"/>
                <w:szCs w:val="20"/>
                <w:lang w:val="cs-CZ" w:eastAsia="cs-CZ" w:bidi="ar-SA"/>
              </w:rPr>
              <w:t xml:space="preserve">Mgr. </w:t>
            </w:r>
            <w:r>
              <w:rPr>
                <w:rFonts w:asciiTheme="minorHAnsi" w:hAnsiTheme="minorHAnsi"/>
                <w:b/>
                <w:bCs/>
                <w:kern w:val="0"/>
                <w:sz w:val="20"/>
                <w:szCs w:val="20"/>
                <w:lang w:val="cs-CZ" w:eastAsia="cs-CZ" w:bidi="ar-SA"/>
              </w:rPr>
              <w:t xml:space="preserve">Alan Srněnský 603 538 740, </w:t>
            </w:r>
            <w:r>
              <w:rPr>
                <w:rFonts w:asciiTheme="minorHAnsi" w:hAnsiTheme="minorHAnsi"/>
                <w:b/>
                <w:bCs/>
                <w:kern w:val="0"/>
                <w:sz w:val="20"/>
                <w:szCs w:val="20"/>
                <w:lang w:val="cs-CZ" w:eastAsia="cs-CZ" w:bidi="ar-SA"/>
              </w:rPr>
              <w:t>Mgr. Jakub Štefela 721 865 052</w:t>
            </w:r>
          </w:p>
        </w:tc>
      </w:tr>
    </w:tbl>
    <w:p>
      <w:pPr>
        <w:pStyle w:val="Normal"/>
        <w:spacing w:lineRule="auto" w:line="240" w:before="0" w:after="0"/>
        <w:jc w:val="both"/>
        <w:rPr>
          <w:sz w:val="20"/>
          <w:szCs w:val="20"/>
        </w:rPr>
      </w:pPr>
      <w:r>
        <w:rPr>
          <w:sz w:val="20"/>
          <w:szCs w:val="20"/>
        </w:rPr>
        <w:t>Akce se koná, pokud přijde na sraz alespoň 15 dětí. Nedoporučujeme brát si s sebou cenné věci.</w:t>
      </w:r>
    </w:p>
    <w:p>
      <w:pPr>
        <w:pStyle w:val="Normal"/>
        <w:spacing w:lineRule="auto" w:line="240" w:before="0" w:after="0"/>
        <w:jc w:val="both"/>
        <w:rPr>
          <w:sz w:val="20"/>
          <w:szCs w:val="20"/>
        </w:rPr>
      </w:pPr>
      <w:r>
        <w:rPr>
          <w:sz w:val="20"/>
          <w:szCs w:val="20"/>
        </w:rPr>
        <w:t>V případě odhlášení účastníka až v den konání akce, vracíme pouze 50 % z poplatku. V případě, že účastník nebude odhlášen nebo předem omluven, nepřijde na sraz nebo bude z akce poslán předčasně domů, peníze se nevrací.</w:t>
      </w:r>
    </w:p>
    <w:p>
      <w:pPr>
        <w:pStyle w:val="Normal"/>
        <w:spacing w:lineRule="auto" w:line="240" w:before="0" w:after="0"/>
        <w:jc w:val="both"/>
        <w:rPr>
          <w:b/>
          <w:b/>
          <w:sz w:val="24"/>
          <w:szCs w:val="24"/>
        </w:rPr>
      </w:pPr>
      <w:r>
        <w:rPr>
          <w:b/>
          <w:sz w:val="24"/>
          <w:szCs w:val="24"/>
        </w:rPr>
        <mc:AlternateContent>
          <mc:Choice Requires="wps">
            <w:drawing>
              <wp:anchor behindDoc="0" distT="0" distB="0" distL="0" distR="0" simplePos="0" locked="0" layoutInCell="0" allowOverlap="1" relativeHeight="4" wp14:anchorId="57690FDB">
                <wp:simplePos x="0" y="0"/>
                <wp:positionH relativeFrom="column">
                  <wp:posOffset>4693285</wp:posOffset>
                </wp:positionH>
                <wp:positionV relativeFrom="paragraph">
                  <wp:posOffset>107315</wp:posOffset>
                </wp:positionV>
                <wp:extent cx="1924050" cy="323850"/>
                <wp:effectExtent l="0" t="0" r="0" b="0"/>
                <wp:wrapNone/>
                <wp:docPr id="4" name="Textové pole 2"/>
                <a:graphic xmlns:a="http://schemas.openxmlformats.org/drawingml/2006/main">
                  <a:graphicData uri="http://schemas.microsoft.com/office/word/2010/wordprocessingShape">
                    <wps:wsp>
                      <wps:cNvSpPr/>
                      <wps:spPr>
                        <a:xfrm>
                          <a:off x="0" y="0"/>
                          <a:ext cx="1924200" cy="324000"/>
                        </a:xfrm>
                        <a:prstGeom prst="rect">
                          <a:avLst/>
                        </a:prstGeom>
                        <a:noFill/>
                        <a:ln w="9525">
                          <a:noFill/>
                        </a:ln>
                      </wps:spPr>
                      <wps:style>
                        <a:lnRef idx="0"/>
                        <a:fillRef idx="0"/>
                        <a:effectRef idx="0"/>
                        <a:fontRef idx="minor"/>
                      </wps:style>
                      <wps:txbx>
                        <w:txbxContent>
                          <w:p>
                            <w:pPr>
                              <w:pStyle w:val="Obsahrmce"/>
                              <w:spacing w:before="0" w:after="200"/>
                              <w:rPr>
                                <w:color w:val="000000"/>
                              </w:rPr>
                            </w:pPr>
                            <w:r>
                              <w:rPr>
                                <w:color w:val="000000"/>
                              </w:rPr>
                              <w:drawing>
                                <wp:inline distT="0" distB="0" distL="0" distR="0">
                                  <wp:extent cx="1643380" cy="199390"/>
                                  <wp:effectExtent l="0" t="0" r="0" b="0"/>
                                  <wp:docPr id="6" name="Obrázek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12" descr=""/>
                                          <pic:cNvPicPr>
                                            <a:picLocks noChangeAspect="1" noChangeArrowheads="1"/>
                                          </pic:cNvPicPr>
                                        </pic:nvPicPr>
                                        <pic:blipFill>
                                          <a:blip r:embed="rId5"/>
                                          <a:stretch>
                                            <a:fillRect/>
                                          </a:stretch>
                                        </pic:blipFill>
                                        <pic:spPr bwMode="auto">
                                          <a:xfrm>
                                            <a:off x="0" y="0"/>
                                            <a:ext cx="1643380" cy="199390"/>
                                          </a:xfrm>
                                          <a:prstGeom prst="rect">
                                            <a:avLst/>
                                          </a:prstGeom>
                                        </pic:spPr>
                                      </pic:pic>
                                    </a:graphicData>
                                  </a:graphic>
                                </wp:inline>
                              </w:drawing>
                            </w:r>
                          </w:p>
                        </w:txbxContent>
                      </wps:txbx>
                      <wps:bodyPr anchor="t">
                        <a:noAutofit/>
                      </wps:bodyPr>
                    </wps:wsp>
                  </a:graphicData>
                </a:graphic>
              </wp:anchor>
            </w:drawing>
          </mc:Choice>
          <mc:Fallback>
            <w:pict>
              <v:rect id="shape_0" ID="Textové pole 2" path="m0,0l-2147483645,0l-2147483645,-2147483646l0,-2147483646xe" stroked="f" o:allowincell="f" style="position:absolute;margin-left:369.55pt;margin-top:8.45pt;width:151.45pt;height:25.45pt;mso-wrap-style:none;v-text-anchor:middle" wp14:anchorId="57690FDB">
                <v:fill o:detectmouseclick="t" on="false"/>
                <v:stroke color="#3465a4" weight="9360" joinstyle="round" endcap="flat"/>
                <v:textbox>
                  <w:txbxContent>
                    <w:p>
                      <w:pPr>
                        <w:pStyle w:val="Obsahrmce"/>
                        <w:spacing w:before="0" w:after="200"/>
                        <w:rPr>
                          <w:color w:val="000000"/>
                        </w:rPr>
                      </w:pPr>
                      <w:r>
                        <w:rPr>
                          <w:color w:val="000000"/>
                        </w:rPr>
                        <w:drawing>
                          <wp:inline distT="0" distB="0" distL="0" distR="0">
                            <wp:extent cx="1643380" cy="199390"/>
                            <wp:effectExtent l="0" t="0" r="0" b="0"/>
                            <wp:docPr id="7" name="Obrázek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12" descr=""/>
                                    <pic:cNvPicPr>
                                      <a:picLocks noChangeAspect="1" noChangeArrowheads="1"/>
                                    </pic:cNvPicPr>
                                  </pic:nvPicPr>
                                  <pic:blipFill>
                                    <a:blip r:embed="rId6"/>
                                    <a:stretch>
                                      <a:fillRect/>
                                    </a:stretch>
                                  </pic:blipFill>
                                  <pic:spPr bwMode="auto">
                                    <a:xfrm>
                                      <a:off x="0" y="0"/>
                                      <a:ext cx="1643380" cy="199390"/>
                                    </a:xfrm>
                                    <a:prstGeom prst="rect">
                                      <a:avLst/>
                                    </a:prstGeom>
                                  </pic:spPr>
                                </pic:pic>
                              </a:graphicData>
                            </a:graphic>
                          </wp:inline>
                        </w:drawing>
                      </w:r>
                    </w:p>
                  </w:txbxContent>
                </v:textbox>
                <w10:wrap type="none"/>
              </v:rect>
            </w:pict>
          </mc:Fallback>
        </mc:AlternateContent>
      </w:r>
    </w:p>
    <w:p>
      <w:pPr>
        <w:pStyle w:val="Normal"/>
        <w:spacing w:lineRule="auto" w:line="240" w:before="0" w:after="0"/>
        <w:rPr>
          <w:rFonts w:ascii="Myriad Pro" w:hAnsi="Myriad Pro"/>
          <w:b/>
          <w:b/>
          <w:lang w:eastAsia="cs-CZ"/>
        </w:rPr>
      </w:pPr>
      <w:r>
        <w:rPr>
          <w:rFonts w:ascii="Myriad Pro" w:hAnsi="Myriad Pro"/>
          <w:b/>
          <w:lang w:eastAsia="cs-CZ"/>
        </w:rPr>
        <w:t>Akce je finančně podpořena Statutárním městem Ostrava.</w:t>
      </w:r>
    </w:p>
    <w:p>
      <w:pPr>
        <w:pStyle w:val="Nadpis2"/>
        <w:jc w:val="left"/>
        <w:rPr>
          <w:rFonts w:ascii="Calibri" w:hAnsi="Calibri" w:eastAsia="Calibri"/>
          <w:b w:val="false"/>
          <w:b w:val="false"/>
          <w:bCs w:val="false"/>
          <w:i/>
          <w:i/>
          <w:sz w:val="20"/>
          <w:szCs w:val="20"/>
        </w:rPr>
      </w:pPr>
      <w:r>
        <w:rPr>
          <w:b w:val="false"/>
        </w:rPr>
        <w:t>&lt;</w:t>
      </w:r>
      <w:r>
        <mc:AlternateContent>
          <mc:Choice Requires="wps">
            <w:drawing>
              <wp:anchor behindDoc="0" distT="0" distB="0" distL="0" distR="0" simplePos="0" locked="0" layoutInCell="0" allowOverlap="1" relativeHeight="8" wp14:anchorId="2908EE29">
                <wp:simplePos x="0" y="0"/>
                <wp:positionH relativeFrom="column">
                  <wp:posOffset>278765</wp:posOffset>
                </wp:positionH>
                <wp:positionV relativeFrom="paragraph">
                  <wp:posOffset>6457950</wp:posOffset>
                </wp:positionV>
                <wp:extent cx="6972300" cy="342900"/>
                <wp:effectExtent l="0" t="0" r="0" b="0"/>
                <wp:wrapNone/>
                <wp:docPr id="8" name="Textové pole 8"/>
                <a:graphic xmlns:a="http://schemas.openxmlformats.org/drawingml/2006/main">
                  <a:graphicData uri="http://schemas.microsoft.com/office/word/2010/wordprocessingShape">
                    <wps:wsp>
                      <wps:cNvSpPr/>
                      <wps:spPr>
                        <a:xfrm>
                          <a:off x="0" y="0"/>
                          <a:ext cx="6972480" cy="343080"/>
                        </a:xfrm>
                        <a:prstGeom prst="rect">
                          <a:avLst/>
                        </a:prstGeom>
                        <a:noFill/>
                        <a:ln w="0">
                          <a:noFill/>
                        </a:ln>
                      </wps:spPr>
                      <wps:style>
                        <a:lnRef idx="0"/>
                        <a:fillRef idx="0"/>
                        <a:effectRef idx="0"/>
                        <a:fontRef idx="minor"/>
                      </wps:style>
                      <wps:txbx>
                        <w:txbxContent>
                          <w:p>
                            <w:pPr>
                              <w:pStyle w:val="Nadpis2"/>
                              <w:jc w:val="left"/>
                              <w:rPr>
                                <w:sz w:val="26"/>
                                <w:szCs w:val="26"/>
                              </w:rPr>
                            </w:pPr>
                            <w:r>
                              <w:rPr>
                                <w:color w:val="000000"/>
                              </w:rPr>
                              <w:t>&lt; ---------------------------------------------   odstřihni a odevzdej   ----------------------------------------------------- &gt;</w:t>
                            </w:r>
                          </w:p>
                          <w:p>
                            <w:pPr>
                              <w:pStyle w:val="Obsahrmce"/>
                              <w:spacing w:before="0" w:after="200"/>
                              <w:rPr>
                                <w:color w:val="000000"/>
                              </w:rPr>
                            </w:pPr>
                            <w:r>
                              <w:rPr>
                                <w:color w:val="000000"/>
                              </w:rPr>
                            </w:r>
                          </w:p>
                        </w:txbxContent>
                      </wps:txbx>
                      <wps:bodyPr anchor="t" upright="1">
                        <a:noAutofit/>
                      </wps:bodyPr>
                    </wps:wsp>
                  </a:graphicData>
                </a:graphic>
              </wp:anchor>
            </w:drawing>
          </mc:Choice>
          <mc:Fallback>
            <w:pict>
              <v:rect id="shape_0" ID="Textové pole 8" path="m0,0l-2147483645,0l-2147483645,-2147483646l0,-2147483646xe" stroked="f" o:allowincell="f" style="position:absolute;margin-left:21.95pt;margin-top:508.5pt;width:548.95pt;height:26.95pt;mso-wrap-style:square;v-text-anchor:top" wp14:anchorId="2908EE29">
                <v:fill o:detectmouseclick="t" on="false"/>
                <v:stroke color="#3465a4" joinstyle="round" endcap="flat"/>
                <v:textbox>
                  <w:txbxContent>
                    <w:p>
                      <w:pPr>
                        <w:pStyle w:val="Nadpis2"/>
                        <w:jc w:val="left"/>
                        <w:rPr>
                          <w:sz w:val="26"/>
                          <w:szCs w:val="26"/>
                        </w:rPr>
                      </w:pPr>
                      <w:r>
                        <w:rPr>
                          <w:color w:val="000000"/>
                        </w:rPr>
                        <w:t>&lt; ---------------------------------------------   odstřihni a odevzdej   ----------------------------------------------------- &gt;</w:t>
                      </w:r>
                    </w:p>
                    <w:p>
                      <w:pPr>
                        <w:pStyle w:val="Obsahrmce"/>
                        <w:spacing w:before="0" w:after="200"/>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0" allowOverlap="1" relativeHeight="10" wp14:anchorId="74923BB1">
                <wp:simplePos x="0" y="0"/>
                <wp:positionH relativeFrom="column">
                  <wp:posOffset>278765</wp:posOffset>
                </wp:positionH>
                <wp:positionV relativeFrom="paragraph">
                  <wp:posOffset>6457950</wp:posOffset>
                </wp:positionV>
                <wp:extent cx="6972300" cy="342900"/>
                <wp:effectExtent l="0" t="0" r="0" b="0"/>
                <wp:wrapNone/>
                <wp:docPr id="10" name="Textové pole 9"/>
                <a:graphic xmlns:a="http://schemas.openxmlformats.org/drawingml/2006/main">
                  <a:graphicData uri="http://schemas.microsoft.com/office/word/2010/wordprocessingShape">
                    <wps:wsp>
                      <wps:cNvSpPr/>
                      <wps:spPr>
                        <a:xfrm>
                          <a:off x="0" y="0"/>
                          <a:ext cx="6972480" cy="343080"/>
                        </a:xfrm>
                        <a:prstGeom prst="rect">
                          <a:avLst/>
                        </a:prstGeom>
                        <a:noFill/>
                        <a:ln w="0">
                          <a:noFill/>
                        </a:ln>
                      </wps:spPr>
                      <wps:style>
                        <a:lnRef idx="0"/>
                        <a:fillRef idx="0"/>
                        <a:effectRef idx="0"/>
                        <a:fontRef idx="minor"/>
                      </wps:style>
                      <wps:txbx>
                        <w:txbxContent>
                          <w:p>
                            <w:pPr>
                              <w:pStyle w:val="Nadpis2"/>
                              <w:jc w:val="left"/>
                              <w:rPr>
                                <w:sz w:val="26"/>
                                <w:szCs w:val="26"/>
                              </w:rPr>
                            </w:pPr>
                            <w:r>
                              <w:rPr>
                                <w:color w:val="000000"/>
                              </w:rPr>
                              <w:t>&lt; ---------------------------------------------   odstřihni a odevzdej   ----------------------------------------------------- &gt;</w:t>
                            </w:r>
                          </w:p>
                          <w:p>
                            <w:pPr>
                              <w:pStyle w:val="Obsahrmce"/>
                              <w:spacing w:before="0" w:after="200"/>
                              <w:rPr>
                                <w:color w:val="000000"/>
                              </w:rPr>
                            </w:pPr>
                            <w:r>
                              <w:rPr>
                                <w:color w:val="000000"/>
                              </w:rPr>
                            </w:r>
                          </w:p>
                        </w:txbxContent>
                      </wps:txbx>
                      <wps:bodyPr anchor="t" upright="1">
                        <a:noAutofit/>
                      </wps:bodyPr>
                    </wps:wsp>
                  </a:graphicData>
                </a:graphic>
              </wp:anchor>
            </w:drawing>
          </mc:Choice>
          <mc:Fallback>
            <w:pict>
              <v:rect id="shape_0" ID="Textové pole 9" path="m0,0l-2147483645,0l-2147483645,-2147483646l0,-2147483646xe" stroked="f" o:allowincell="f" style="position:absolute;margin-left:21.95pt;margin-top:508.5pt;width:548.95pt;height:26.95pt;mso-wrap-style:square;v-text-anchor:top" wp14:anchorId="74923BB1">
                <v:fill o:detectmouseclick="t" on="false"/>
                <v:stroke color="#3465a4" joinstyle="round" endcap="flat"/>
                <v:textbox>
                  <w:txbxContent>
                    <w:p>
                      <w:pPr>
                        <w:pStyle w:val="Nadpis2"/>
                        <w:jc w:val="left"/>
                        <w:rPr>
                          <w:sz w:val="26"/>
                          <w:szCs w:val="26"/>
                        </w:rPr>
                      </w:pPr>
                      <w:r>
                        <w:rPr>
                          <w:color w:val="000000"/>
                        </w:rPr>
                        <w:t>&lt; ---------------------------------------------   odstřihni a odevzdej   ----------------------------------------------------- &gt;</w:t>
                      </w:r>
                    </w:p>
                    <w:p>
                      <w:pPr>
                        <w:pStyle w:val="Obsahrmce"/>
                        <w:spacing w:before="0" w:after="200"/>
                        <w:rPr>
                          <w:color w:val="000000"/>
                        </w:rPr>
                      </w:pPr>
                      <w:r>
                        <w:rPr>
                          <w:color w:val="000000"/>
                        </w:rPr>
                      </w:r>
                    </w:p>
                  </w:txbxContent>
                </v:textbox>
                <w10:wrap type="none"/>
              </v:rect>
            </w:pict>
          </mc:Fallback>
        </mc:AlternateContent>
      </w:r>
      <w:r>
        <w:rPr>
          <w:rFonts w:eastAsia="Calibri" w:ascii="Calibri" w:hAnsi="Calibri"/>
          <w:b w:val="false"/>
          <w:bCs w:val="false"/>
          <w:i/>
          <w:sz w:val="20"/>
          <w:szCs w:val="20"/>
        </w:rPr>
        <w:t>-----------------------------------------------------------------   odstřihni a odevzdej   -----------------------------------------------------------------&gt;</w:t>
      </w:r>
    </w:p>
    <w:p>
      <w:pPr>
        <w:pStyle w:val="Normal"/>
        <w:spacing w:before="0" w:after="0"/>
        <w:jc w:val="center"/>
        <w:rPr>
          <w:rFonts w:ascii="Myriad Pro" w:hAnsi="Myriad Pro"/>
          <w:b/>
          <w:b/>
          <w:i/>
          <w:i/>
          <w:sz w:val="36"/>
          <w:szCs w:val="36"/>
        </w:rPr>
      </w:pPr>
      <w:r>
        <w:rPr>
          <w:rFonts w:ascii="Myriad Pro" w:hAnsi="Myriad Pro"/>
          <w:b/>
          <w:i/>
          <w:sz w:val="36"/>
          <w:szCs w:val="36"/>
        </w:rPr>
        <w:t xml:space="preserve">P ř i h l á š k a </w:t>
      </w:r>
      <w:r>
        <w:rPr>
          <w:rFonts w:ascii="Myriad Pro" w:hAnsi="Myriad Pro"/>
          <w:i/>
          <w:sz w:val="36"/>
          <w:szCs w:val="36"/>
        </w:rPr>
        <w:t xml:space="preserve"> </w:t>
      </w:r>
      <w:r>
        <w:rPr>
          <w:rFonts w:ascii="Myriad Pro" w:hAnsi="Myriad Pro"/>
          <w:b/>
          <w:i/>
          <w:sz w:val="36"/>
          <w:szCs w:val="36"/>
        </w:rPr>
        <w:t>L</w:t>
      </w:r>
      <w:r>
        <w:rPr>
          <w:rFonts w:ascii="Myriad Pro" w:hAnsi="Myriad Pro"/>
          <w:b/>
          <w:bCs/>
          <w:i/>
          <w:sz w:val="36"/>
          <w:szCs w:val="36"/>
        </w:rPr>
        <w:t>etní tábor oratoře</w:t>
      </w:r>
    </w:p>
    <w:tbl>
      <w:tblPr>
        <w:tblStyle w:val="Mkatabulky"/>
        <w:tblW w:w="999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3084"/>
        <w:gridCol w:w="2328"/>
        <w:gridCol w:w="507"/>
        <w:gridCol w:w="508"/>
        <w:gridCol w:w="1223"/>
        <w:gridCol w:w="254"/>
        <w:gridCol w:w="427"/>
        <w:gridCol w:w="1664"/>
      </w:tblGrid>
      <w:tr>
        <w:trPr/>
        <w:tc>
          <w:tcPr>
            <w:tcW w:w="3084" w:type="dxa"/>
            <w:tcBorders/>
          </w:tcPr>
          <w:p>
            <w:pPr>
              <w:pStyle w:val="Normal"/>
              <w:widowControl w:val="false"/>
              <w:suppressAutoHyphens w:val="true"/>
              <w:spacing w:lineRule="auto" w:line="240" w:before="0" w:after="0"/>
              <w:jc w:val="both"/>
              <w:rPr>
                <w:kern w:val="0"/>
                <w:sz w:val="22"/>
                <w:szCs w:val="22"/>
                <w:lang w:val="cs-CZ" w:eastAsia="cs-CZ" w:bidi="ar-SA"/>
              </w:rPr>
            </w:pPr>
            <w:r>
              <w:rPr>
                <w:rFonts w:asciiTheme="minorHAnsi" w:hAnsiTheme="minorHAnsi"/>
                <w:b/>
                <w:kern w:val="0"/>
                <w:sz w:val="22"/>
                <w:szCs w:val="22"/>
                <w:lang w:val="cs-CZ" w:eastAsia="cs-CZ" w:bidi="ar-SA"/>
              </w:rPr>
              <w:t>Název akce</w:t>
            </w:r>
          </w:p>
        </w:tc>
        <w:tc>
          <w:tcPr>
            <w:tcW w:w="6911" w:type="dxa"/>
            <w:gridSpan w:val="7"/>
            <w:tcBorders/>
          </w:tcPr>
          <w:p>
            <w:pPr>
              <w:pStyle w:val="Normal"/>
              <w:widowControl w:val="false"/>
              <w:suppressAutoHyphens w:val="true"/>
              <w:spacing w:lineRule="auto" w:line="240" w:before="0" w:after="0"/>
              <w:jc w:val="left"/>
              <w:rPr>
                <w:b/>
                <w:b/>
                <w:sz w:val="32"/>
                <w:szCs w:val="32"/>
              </w:rPr>
            </w:pPr>
            <w:r>
              <w:rPr>
                <w:rFonts w:ascii="Myriad Pro" w:hAnsi="Myriad Pro"/>
                <w:b/>
                <w:bCs/>
                <w:kern w:val="0"/>
                <w:sz w:val="28"/>
                <w:szCs w:val="28"/>
                <w:lang w:val="cs-CZ" w:eastAsia="cs-CZ" w:bidi="ar-SA"/>
              </w:rPr>
              <w:t>Letní tábor oratoře 2025 - Survivor</w:t>
            </w:r>
          </w:p>
        </w:tc>
      </w:tr>
      <w:tr>
        <w:trPr/>
        <w:tc>
          <w:tcPr>
            <w:tcW w:w="3084" w:type="dxa"/>
            <w:tcBorders/>
          </w:tcPr>
          <w:p>
            <w:pPr>
              <w:pStyle w:val="Normal"/>
              <w:widowControl w:val="false"/>
              <w:suppressAutoHyphens w:val="true"/>
              <w:spacing w:lineRule="auto" w:line="240" w:before="0" w:after="0"/>
              <w:jc w:val="both"/>
              <w:rPr>
                <w:kern w:val="0"/>
                <w:sz w:val="22"/>
                <w:szCs w:val="22"/>
                <w:lang w:val="cs-CZ" w:eastAsia="cs-CZ" w:bidi="ar-SA"/>
              </w:rPr>
            </w:pPr>
            <w:r>
              <w:rPr>
                <w:rFonts w:asciiTheme="minorHAnsi" w:hAnsiTheme="minorHAnsi"/>
                <w:b/>
                <w:kern w:val="0"/>
                <w:sz w:val="22"/>
                <w:szCs w:val="22"/>
                <w:lang w:val="cs-CZ" w:eastAsia="cs-CZ" w:bidi="ar-SA"/>
              </w:rPr>
              <w:t>Datum a místo konání</w:t>
            </w:r>
          </w:p>
        </w:tc>
        <w:tc>
          <w:tcPr>
            <w:tcW w:w="6911" w:type="dxa"/>
            <w:gridSpan w:val="7"/>
            <w:tcBorders/>
          </w:tcPr>
          <w:p>
            <w:pPr>
              <w:pStyle w:val="Normal"/>
              <w:widowControl w:val="false"/>
              <w:suppressAutoHyphens w:val="true"/>
              <w:spacing w:lineRule="auto" w:line="240" w:before="0" w:after="0"/>
              <w:jc w:val="both"/>
              <w:rPr>
                <w:b/>
                <w:b/>
                <w:sz w:val="24"/>
                <w:szCs w:val="24"/>
              </w:rPr>
            </w:pPr>
            <w:r>
              <w:rPr>
                <w:rFonts w:asciiTheme="minorHAnsi" w:hAnsiTheme="minorHAnsi"/>
                <w:b/>
                <w:kern w:val="0"/>
                <w:sz w:val="22"/>
                <w:szCs w:val="22"/>
                <w:lang w:val="cs-CZ" w:eastAsia="cs-CZ" w:bidi="ar-SA"/>
              </w:rPr>
              <w:t>30. 6. – 4. 7. 2025 v Hodoňovicích</w:t>
            </w:r>
          </w:p>
        </w:tc>
      </w:tr>
      <w:tr>
        <w:trPr>
          <w:trHeight w:val="181" w:hRule="atLeast"/>
        </w:trPr>
        <w:tc>
          <w:tcPr>
            <w:tcW w:w="3084" w:type="dxa"/>
            <w:tcBorders/>
          </w:tcPr>
          <w:p>
            <w:pPr>
              <w:pStyle w:val="Normal"/>
              <w:widowControl w:val="false"/>
              <w:suppressAutoHyphens w:val="true"/>
              <w:spacing w:lineRule="auto" w:line="240" w:before="0" w:after="0"/>
              <w:jc w:val="both"/>
              <w:rPr>
                <w:kern w:val="0"/>
                <w:sz w:val="22"/>
                <w:szCs w:val="22"/>
                <w:lang w:val="cs-CZ" w:eastAsia="cs-CZ" w:bidi="ar-SA"/>
              </w:rPr>
            </w:pPr>
            <w:r>
              <w:rPr>
                <w:rFonts w:asciiTheme="minorHAnsi" w:hAnsiTheme="minorHAnsi"/>
                <w:b/>
                <w:kern w:val="0"/>
                <w:sz w:val="22"/>
                <w:szCs w:val="22"/>
                <w:lang w:val="cs-CZ" w:eastAsia="cs-CZ" w:bidi="ar-SA"/>
              </w:rPr>
              <w:t>Jméno a příjmení účastníka:</w:t>
            </w:r>
          </w:p>
        </w:tc>
        <w:tc>
          <w:tcPr>
            <w:tcW w:w="3343" w:type="dxa"/>
            <w:gridSpan w:val="3"/>
            <w:tcBorders/>
          </w:tcPr>
          <w:p>
            <w:pPr>
              <w:pStyle w:val="Normal"/>
              <w:widowControl w:val="false"/>
              <w:suppressAutoHyphens w:val="true"/>
              <w:spacing w:lineRule="auto" w:line="240" w:before="0" w:after="0"/>
              <w:jc w:val="both"/>
              <w:rPr>
                <w:b/>
                <w:b/>
                <w:sz w:val="32"/>
                <w:szCs w:val="32"/>
              </w:rPr>
            </w:pPr>
            <w:r>
              <w:rPr>
                <w:b/>
                <w:sz w:val="32"/>
                <w:szCs w:val="32"/>
              </w:rPr>
            </w:r>
          </w:p>
        </w:tc>
        <w:tc>
          <w:tcPr>
            <w:tcW w:w="1904" w:type="dxa"/>
            <w:gridSpan w:val="3"/>
            <w:tcBorders/>
          </w:tcPr>
          <w:p>
            <w:pPr>
              <w:pStyle w:val="Normal"/>
              <w:widowControl w:val="false"/>
              <w:suppressAutoHyphens w:val="true"/>
              <w:spacing w:lineRule="auto" w:line="240" w:before="0" w:after="0"/>
              <w:jc w:val="left"/>
              <w:rPr>
                <w:b/>
                <w:b/>
                <w:sz w:val="22"/>
                <w:szCs w:val="22"/>
              </w:rPr>
            </w:pPr>
            <w:r>
              <w:rPr>
                <w:rFonts w:asciiTheme="minorHAnsi" w:hAnsiTheme="minorHAnsi"/>
                <w:b/>
                <w:kern w:val="0"/>
                <w:sz w:val="22"/>
                <w:szCs w:val="22"/>
                <w:lang w:val="cs-CZ" w:eastAsia="cs-CZ" w:bidi="ar-SA"/>
              </w:rPr>
              <w:t>Datum narození:</w:t>
            </w:r>
          </w:p>
        </w:tc>
        <w:tc>
          <w:tcPr>
            <w:tcW w:w="1664" w:type="dxa"/>
            <w:tcBorders/>
          </w:tcPr>
          <w:p>
            <w:pPr>
              <w:pStyle w:val="Normal"/>
              <w:widowControl w:val="false"/>
              <w:suppressAutoHyphens w:val="true"/>
              <w:spacing w:lineRule="auto" w:line="240" w:before="0" w:after="0"/>
              <w:jc w:val="both"/>
              <w:rPr>
                <w:b/>
                <w:b/>
                <w:sz w:val="32"/>
                <w:szCs w:val="32"/>
              </w:rPr>
            </w:pPr>
            <w:r>
              <w:rPr>
                <w:b/>
                <w:sz w:val="32"/>
                <w:szCs w:val="32"/>
              </w:rPr>
            </w:r>
          </w:p>
        </w:tc>
      </w:tr>
      <w:tr>
        <w:trPr/>
        <w:tc>
          <w:tcPr>
            <w:tcW w:w="3084" w:type="dxa"/>
            <w:tcBorders/>
          </w:tcPr>
          <w:p>
            <w:pPr>
              <w:pStyle w:val="Normal"/>
              <w:widowControl w:val="false"/>
              <w:suppressAutoHyphens w:val="true"/>
              <w:spacing w:lineRule="auto" w:line="240" w:before="0" w:after="0"/>
              <w:jc w:val="both"/>
              <w:rPr>
                <w:kern w:val="0"/>
                <w:sz w:val="22"/>
                <w:szCs w:val="22"/>
                <w:lang w:val="cs-CZ" w:eastAsia="cs-CZ" w:bidi="ar-SA"/>
              </w:rPr>
            </w:pPr>
            <w:r>
              <w:rPr>
                <w:rFonts w:asciiTheme="minorHAnsi" w:hAnsiTheme="minorHAnsi"/>
                <w:b/>
                <w:kern w:val="0"/>
                <w:sz w:val="22"/>
                <w:szCs w:val="22"/>
                <w:lang w:val="cs-CZ" w:eastAsia="cs-CZ" w:bidi="ar-SA"/>
              </w:rPr>
              <w:t>Bydliště účastníka:</w:t>
            </w:r>
          </w:p>
        </w:tc>
        <w:tc>
          <w:tcPr>
            <w:tcW w:w="6911" w:type="dxa"/>
            <w:gridSpan w:val="7"/>
            <w:tcBorders/>
          </w:tcPr>
          <w:p>
            <w:pPr>
              <w:pStyle w:val="Normal"/>
              <w:widowControl w:val="false"/>
              <w:suppressAutoHyphens w:val="true"/>
              <w:spacing w:lineRule="auto" w:line="240" w:before="0" w:after="0"/>
              <w:jc w:val="both"/>
              <w:rPr>
                <w:b/>
                <w:b/>
                <w:sz w:val="32"/>
                <w:szCs w:val="32"/>
              </w:rPr>
            </w:pPr>
            <w:r>
              <w:rPr>
                <w:b/>
                <w:sz w:val="32"/>
                <w:szCs w:val="32"/>
              </w:rPr>
            </w:r>
          </w:p>
        </w:tc>
      </w:tr>
      <w:tr>
        <w:trPr/>
        <w:tc>
          <w:tcPr>
            <w:tcW w:w="3084" w:type="dxa"/>
            <w:tcBorders/>
          </w:tcPr>
          <w:p>
            <w:pPr>
              <w:pStyle w:val="Normal"/>
              <w:widowControl w:val="false"/>
              <w:suppressAutoHyphens w:val="true"/>
              <w:spacing w:lineRule="auto" w:line="240" w:before="0" w:after="0"/>
              <w:jc w:val="both"/>
              <w:rPr>
                <w:kern w:val="0"/>
                <w:sz w:val="22"/>
                <w:szCs w:val="22"/>
                <w:lang w:val="cs-CZ" w:eastAsia="cs-CZ" w:bidi="ar-SA"/>
              </w:rPr>
            </w:pPr>
            <w:r>
              <w:rPr>
                <w:rFonts w:asciiTheme="minorHAnsi" w:hAnsiTheme="minorHAnsi"/>
                <w:b/>
                <w:kern w:val="0"/>
                <w:sz w:val="22"/>
                <w:szCs w:val="22"/>
                <w:lang w:val="cs-CZ" w:eastAsia="cs-CZ" w:bidi="ar-SA"/>
              </w:rPr>
              <w:t xml:space="preserve">Telefon </w:t>
            </w:r>
            <w:r>
              <w:rPr>
                <w:rFonts w:asciiTheme="minorHAnsi" w:hAnsiTheme="minorHAnsi"/>
                <w:b w:val="false"/>
                <w:bCs w:val="false"/>
                <w:kern w:val="0"/>
                <w:sz w:val="20"/>
                <w:szCs w:val="20"/>
                <w:lang w:val="cs-CZ" w:eastAsia="cs-CZ" w:bidi="ar-SA"/>
              </w:rPr>
              <w:t>(u účastníků mladších 18 let zákonného zástupce)</w:t>
            </w:r>
            <w:r>
              <w:rPr>
                <w:rFonts w:asciiTheme="minorHAnsi" w:hAnsiTheme="minorHAnsi"/>
                <w:b/>
                <w:kern w:val="0"/>
                <w:sz w:val="20"/>
                <w:szCs w:val="20"/>
                <w:lang w:val="cs-CZ" w:eastAsia="cs-CZ" w:bidi="ar-SA"/>
              </w:rPr>
              <w:t>:</w:t>
            </w:r>
          </w:p>
        </w:tc>
        <w:tc>
          <w:tcPr>
            <w:tcW w:w="2835" w:type="dxa"/>
            <w:gridSpan w:val="2"/>
            <w:tcBorders/>
          </w:tcPr>
          <w:p>
            <w:pPr>
              <w:pStyle w:val="Normal"/>
              <w:widowControl w:val="false"/>
              <w:suppressAutoHyphens w:val="true"/>
              <w:spacing w:lineRule="auto" w:line="240" w:before="0" w:after="0"/>
              <w:jc w:val="both"/>
              <w:rPr>
                <w:b/>
                <w:b/>
                <w:sz w:val="32"/>
                <w:szCs w:val="32"/>
              </w:rPr>
            </w:pPr>
            <w:r>
              <w:rPr>
                <w:b/>
                <w:sz w:val="32"/>
                <w:szCs w:val="32"/>
              </w:rPr>
            </w:r>
          </w:p>
        </w:tc>
        <w:tc>
          <w:tcPr>
            <w:tcW w:w="1985" w:type="dxa"/>
            <w:gridSpan w:val="3"/>
            <w:tcBorders/>
          </w:tcPr>
          <w:p>
            <w:pPr>
              <w:pStyle w:val="Normal"/>
              <w:widowControl w:val="false"/>
              <w:suppressAutoHyphens w:val="true"/>
              <w:spacing w:lineRule="auto" w:line="240" w:before="0" w:after="0"/>
              <w:jc w:val="both"/>
              <w:rPr>
                <w:b/>
                <w:b/>
                <w:sz w:val="32"/>
                <w:szCs w:val="32"/>
              </w:rPr>
            </w:pPr>
            <w:r>
              <w:rPr>
                <w:rFonts w:asciiTheme="minorHAnsi" w:hAnsiTheme="minorHAnsi"/>
                <w:b/>
                <w:kern w:val="0"/>
                <w:sz w:val="24"/>
                <w:szCs w:val="24"/>
                <w:lang w:val="cs-CZ" w:eastAsia="cs-CZ" w:bidi="ar-SA"/>
              </w:rPr>
              <w:t>Zdravotní pojišťovna:</w:t>
            </w:r>
          </w:p>
        </w:tc>
        <w:tc>
          <w:tcPr>
            <w:tcW w:w="2091" w:type="dxa"/>
            <w:gridSpan w:val="2"/>
            <w:tcBorders/>
          </w:tcPr>
          <w:p>
            <w:pPr>
              <w:pStyle w:val="Normal"/>
              <w:widowControl w:val="false"/>
              <w:suppressAutoHyphens w:val="true"/>
              <w:spacing w:lineRule="auto" w:line="240" w:before="0" w:after="0"/>
              <w:jc w:val="both"/>
              <w:rPr>
                <w:b/>
                <w:b/>
                <w:sz w:val="32"/>
                <w:szCs w:val="32"/>
              </w:rPr>
            </w:pPr>
            <w:r>
              <w:rPr>
                <w:b/>
                <w:sz w:val="32"/>
                <w:szCs w:val="32"/>
              </w:rPr>
            </w:r>
          </w:p>
        </w:tc>
      </w:tr>
      <w:tr>
        <w:trPr>
          <w:trHeight w:val="536" w:hRule="atLeast"/>
        </w:trPr>
        <w:tc>
          <w:tcPr>
            <w:tcW w:w="3084" w:type="dxa"/>
            <w:tcBorders/>
          </w:tcPr>
          <w:p>
            <w:pPr>
              <w:pStyle w:val="Normal"/>
              <w:widowControl w:val="false"/>
              <w:suppressAutoHyphens w:val="true"/>
              <w:spacing w:lineRule="auto" w:line="240" w:before="0" w:after="0"/>
              <w:jc w:val="both"/>
              <w:rPr>
                <w:kern w:val="0"/>
                <w:sz w:val="22"/>
                <w:szCs w:val="22"/>
                <w:lang w:val="cs-CZ" w:eastAsia="cs-CZ" w:bidi="ar-SA"/>
              </w:rPr>
            </w:pPr>
            <w:r>
              <w:rPr>
                <w:rFonts w:asciiTheme="minorHAnsi" w:hAnsiTheme="minorHAnsi"/>
                <w:b/>
                <w:kern w:val="0"/>
                <w:sz w:val="22"/>
                <w:szCs w:val="22"/>
                <w:lang w:val="cs-CZ" w:eastAsia="cs-CZ" w:bidi="ar-SA"/>
              </w:rPr>
              <w:t>Zdravotní problémy:</w:t>
            </w:r>
          </w:p>
        </w:tc>
        <w:tc>
          <w:tcPr>
            <w:tcW w:w="6911" w:type="dxa"/>
            <w:gridSpan w:val="7"/>
            <w:tcBorders/>
          </w:tcPr>
          <w:p>
            <w:pPr>
              <w:pStyle w:val="Normal"/>
              <w:widowControl w:val="false"/>
              <w:suppressAutoHyphens w:val="true"/>
              <w:spacing w:lineRule="auto" w:line="240" w:before="0" w:after="0"/>
              <w:jc w:val="both"/>
              <w:rPr>
                <w:b/>
                <w:b/>
                <w:sz w:val="32"/>
                <w:szCs w:val="32"/>
              </w:rPr>
            </w:pPr>
            <w:r>
              <w:rPr>
                <w:b/>
                <w:sz w:val="32"/>
                <w:szCs w:val="32"/>
              </w:rPr>
            </w:r>
          </w:p>
        </w:tc>
      </w:tr>
      <w:tr>
        <w:trPr>
          <w:trHeight w:val="360" w:hRule="atLeast"/>
        </w:trPr>
        <w:tc>
          <w:tcPr>
            <w:tcW w:w="3084" w:type="dxa"/>
            <w:tcBorders>
              <w:top w:val="nil"/>
            </w:tcBorders>
          </w:tcPr>
          <w:p>
            <w:pPr>
              <w:pStyle w:val="Normal"/>
              <w:widowControl w:val="false"/>
              <w:suppressAutoHyphens w:val="true"/>
              <w:spacing w:lineRule="auto" w:line="240" w:before="0" w:after="0"/>
              <w:jc w:val="both"/>
              <w:rPr>
                <w:rFonts w:ascii="Calibri" w:hAnsi="Calibri" w:asciiTheme="minorHAnsi" w:hAnsiTheme="minorHAnsi"/>
                <w:b/>
                <w:b/>
                <w:kern w:val="0"/>
                <w:sz w:val="22"/>
                <w:szCs w:val="22"/>
                <w:lang w:val="cs-CZ" w:eastAsia="cs-CZ" w:bidi="ar-SA"/>
              </w:rPr>
            </w:pPr>
            <w:r>
              <w:rPr>
                <w:rFonts w:asciiTheme="minorHAnsi" w:hAnsiTheme="minorHAnsi"/>
                <w:b/>
                <w:kern w:val="0"/>
                <w:sz w:val="22"/>
                <w:szCs w:val="22"/>
                <w:lang w:val="cs-CZ" w:eastAsia="cs-CZ" w:bidi="ar-SA"/>
              </w:rPr>
              <w:t>Velikost trika:</w:t>
            </w:r>
          </w:p>
          <w:p>
            <w:pPr>
              <w:pStyle w:val="Normal"/>
              <w:widowControl w:val="false"/>
              <w:suppressAutoHyphens w:val="true"/>
              <w:spacing w:lineRule="auto" w:line="240" w:before="0" w:after="0"/>
              <w:jc w:val="both"/>
              <w:rPr>
                <w:rFonts w:ascii="Calibri" w:hAnsi="Calibri" w:asciiTheme="minorHAnsi" w:hAnsiTheme="minorHAnsi"/>
                <w:b w:val="false"/>
                <w:b w:val="false"/>
                <w:bCs w:val="false"/>
                <w:i w:val="false"/>
                <w:i w:val="false"/>
                <w:iCs w:val="false"/>
                <w:kern w:val="0"/>
                <w:sz w:val="20"/>
                <w:szCs w:val="20"/>
                <w:lang w:val="cs-CZ" w:eastAsia="cs-CZ" w:bidi="ar-SA"/>
              </w:rPr>
            </w:pPr>
            <w:r>
              <w:rPr>
                <w:rFonts w:asciiTheme="minorHAnsi" w:hAnsiTheme="minorHAnsi"/>
                <w:b w:val="false"/>
                <w:bCs w:val="false"/>
                <w:i w:val="false"/>
                <w:iCs w:val="false"/>
                <w:kern w:val="0"/>
                <w:sz w:val="20"/>
                <w:szCs w:val="20"/>
                <w:lang w:val="cs-CZ" w:eastAsia="cs-CZ" w:bidi="ar-SA"/>
              </w:rPr>
              <w:t>(zaškrtni svou velikost)</w:t>
            </w:r>
          </w:p>
        </w:tc>
        <w:tc>
          <w:tcPr>
            <w:tcW w:w="2328" w:type="dxa"/>
            <w:tcBorders>
              <w:top w:val="nil"/>
              <w:right w:val="nil"/>
            </w:tcBorders>
          </w:tcPr>
          <w:p>
            <w:pPr>
              <w:pStyle w:val="Normal"/>
              <w:widowControl w:val="false"/>
              <w:suppressAutoHyphens w:val="true"/>
              <w:spacing w:lineRule="auto" w:line="240" w:before="0" w:after="0"/>
              <w:jc w:val="both"/>
              <w:rPr>
                <w:b/>
                <w:b/>
                <w:kern w:val="0"/>
                <w:sz w:val="22"/>
                <w:szCs w:val="22"/>
                <w:lang w:val="cs-CZ" w:eastAsia="cs-CZ" w:bidi="ar-SA"/>
              </w:rPr>
            </w:pPr>
            <w:r>
              <mc:AlternateContent>
                <mc:Choice Requires="wps">
                  <w:drawing>
                    <wp:anchor behindDoc="0" distT="5080" distB="5080" distL="5080" distR="5080" simplePos="0" locked="0" layoutInCell="0" allowOverlap="1" relativeHeight="16">
                      <wp:simplePos x="0" y="0"/>
                      <wp:positionH relativeFrom="column">
                        <wp:posOffset>683895</wp:posOffset>
                      </wp:positionH>
                      <wp:positionV relativeFrom="paragraph">
                        <wp:posOffset>9525</wp:posOffset>
                      </wp:positionV>
                      <wp:extent cx="223520" cy="166370"/>
                      <wp:effectExtent l="5080" t="5080" r="5080" b="5080"/>
                      <wp:wrapNone/>
                      <wp:docPr id="12" name="Obdélník 8"/>
                      <a:graphic xmlns:a="http://schemas.openxmlformats.org/drawingml/2006/main">
                        <a:graphicData uri="http://schemas.microsoft.com/office/word/2010/wordprocessingShape">
                          <wps:wsp>
                            <wps:cNvSpPr/>
                            <wps:spPr>
                              <a:xfrm>
                                <a:off x="0" y="0"/>
                                <a:ext cx="223560" cy="16632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ID="Obdélník 8" path="m0,0l-2147483645,0l-2147483645,-2147483646l0,-2147483646xe" fillcolor="white" stroked="t" o:allowincell="f" style="position:absolute;margin-left:53.85pt;margin-top:0.75pt;width:17.55pt;height:13.05pt;mso-wrap-style:none;v-text-anchor:middle">
                      <v:fill o:detectmouseclick="t" type="solid" color2="black"/>
                      <v:stroke color="black" weight="9360" joinstyle="miter" endcap="flat"/>
                      <w10:wrap type="none"/>
                    </v:rect>
                  </w:pict>
                </mc:Fallback>
              </mc:AlternateContent>
            </w:r>
            <w:r>
              <w:rPr>
                <w:b/>
                <w:kern w:val="0"/>
                <w:sz w:val="22"/>
                <w:szCs w:val="22"/>
                <w:lang w:val="cs-CZ" w:eastAsia="cs-CZ" w:bidi="ar-SA"/>
              </w:rPr>
              <w:t>do 106</w:t>
            </w:r>
          </w:p>
          <w:p>
            <w:pPr>
              <w:pStyle w:val="Normal"/>
              <w:widowControl w:val="false"/>
              <w:suppressAutoHyphens w:val="true"/>
              <w:spacing w:lineRule="auto" w:line="240" w:before="0" w:after="0"/>
              <w:jc w:val="both"/>
              <w:rPr>
                <w:b/>
                <w:b/>
                <w:kern w:val="0"/>
                <w:sz w:val="22"/>
                <w:szCs w:val="22"/>
                <w:lang w:val="cs-CZ" w:eastAsia="cs-CZ" w:bidi="ar-SA"/>
              </w:rPr>
            </w:pPr>
            <w:r>
              <mc:AlternateContent>
                <mc:Choice Requires="wps">
                  <w:drawing>
                    <wp:anchor behindDoc="0" distT="5080" distB="5080" distL="5080" distR="5080" simplePos="0" locked="0" layoutInCell="0" allowOverlap="1" relativeHeight="13">
                      <wp:simplePos x="0" y="0"/>
                      <wp:positionH relativeFrom="column">
                        <wp:posOffset>683895</wp:posOffset>
                      </wp:positionH>
                      <wp:positionV relativeFrom="paragraph">
                        <wp:posOffset>9525</wp:posOffset>
                      </wp:positionV>
                      <wp:extent cx="223520" cy="166370"/>
                      <wp:effectExtent l="5080" t="5080" r="5080" b="5080"/>
                      <wp:wrapNone/>
                      <wp:docPr id="13" name="Obdélník 2"/>
                      <a:graphic xmlns:a="http://schemas.openxmlformats.org/drawingml/2006/main">
                        <a:graphicData uri="http://schemas.microsoft.com/office/word/2010/wordprocessingShape">
                          <wps:wsp>
                            <wps:cNvSpPr/>
                            <wps:spPr>
                              <a:xfrm>
                                <a:off x="0" y="0"/>
                                <a:ext cx="223560" cy="16632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ID="Obdélník 2" path="m0,0l-2147483645,0l-2147483645,-2147483646l0,-2147483646xe" fillcolor="white" stroked="t" o:allowincell="f" style="position:absolute;margin-left:53.85pt;margin-top:0.75pt;width:17.55pt;height:13.05pt;mso-wrap-style:none;v-text-anchor:middle">
                      <v:fill o:detectmouseclick="t" type="solid" color2="black"/>
                      <v:stroke color="black" weight="9360" joinstyle="miter" endcap="flat"/>
                      <w10:wrap type="none"/>
                    </v:rect>
                  </w:pict>
                </mc:Fallback>
              </mc:AlternateContent>
            </w:r>
            <w:r>
              <w:rPr>
                <w:b/>
                <w:kern w:val="0"/>
                <w:sz w:val="22"/>
                <w:szCs w:val="22"/>
                <w:lang w:val="cs-CZ" w:eastAsia="cs-CZ" w:bidi="ar-SA"/>
              </w:rPr>
              <w:t>106–116</w:t>
            </w:r>
          </w:p>
        </w:tc>
        <w:tc>
          <w:tcPr>
            <w:tcW w:w="2238" w:type="dxa"/>
            <w:gridSpan w:val="3"/>
            <w:tcBorders>
              <w:top w:val="nil"/>
              <w:right w:val="nil"/>
            </w:tcBorders>
          </w:tcPr>
          <w:p>
            <w:pPr>
              <w:pStyle w:val="Normal"/>
              <w:widowControl w:val="false"/>
              <w:suppressAutoHyphens w:val="true"/>
              <w:spacing w:lineRule="auto" w:line="240" w:before="0" w:after="0"/>
              <w:jc w:val="both"/>
              <w:rPr>
                <w:b/>
                <w:b/>
                <w:kern w:val="0"/>
                <w:sz w:val="22"/>
                <w:szCs w:val="22"/>
                <w:lang w:val="cs-CZ" w:eastAsia="cs-CZ" w:bidi="ar-SA"/>
              </w:rPr>
            </w:pPr>
            <w:r>
              <w:rPr>
                <w:b/>
                <w:kern w:val="0"/>
                <w:sz w:val="22"/>
                <w:szCs w:val="22"/>
                <w:lang w:val="cs-CZ" w:eastAsia="cs-CZ" w:bidi="ar-SA"/>
              </w:rPr>
              <mc:AlternateContent>
                <mc:Choice Requires="wps">
                  <w:drawing>
                    <wp:anchor behindDoc="0" distT="5080" distB="5080" distL="5080" distR="5080" simplePos="0" locked="0" layoutInCell="0" allowOverlap="1" relativeHeight="17">
                      <wp:simplePos x="0" y="0"/>
                      <wp:positionH relativeFrom="column">
                        <wp:posOffset>683260</wp:posOffset>
                      </wp:positionH>
                      <wp:positionV relativeFrom="paragraph">
                        <wp:posOffset>5080</wp:posOffset>
                      </wp:positionV>
                      <wp:extent cx="223520" cy="166370"/>
                      <wp:effectExtent l="5080" t="5080" r="5080" b="5080"/>
                      <wp:wrapNone/>
                      <wp:docPr id="14" name="Obdélník 4"/>
                      <a:graphic xmlns:a="http://schemas.openxmlformats.org/drawingml/2006/main">
                        <a:graphicData uri="http://schemas.microsoft.com/office/word/2010/wordprocessingShape">
                          <wps:wsp>
                            <wps:cNvSpPr/>
                            <wps:spPr>
                              <a:xfrm>
                                <a:off x="0" y="0"/>
                                <a:ext cx="223560" cy="16632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ID="Obdélník 4" path="m0,0l-2147483645,0l-2147483645,-2147483646l0,-2147483646xe" fillcolor="white" stroked="t" o:allowincell="f" style="position:absolute;margin-left:53.8pt;margin-top:0.4pt;width:17.55pt;height:13.05pt;mso-wrap-style:none;v-text-anchor:middle">
                      <v:fill o:detectmouseclick="t" type="solid" color2="black"/>
                      <v:stroke color="black" weight="9360" joinstyle="miter" endcap="flat"/>
                      <w10:wrap type="none"/>
                    </v:rect>
                  </w:pict>
                </mc:Fallback>
              </mc:AlternateContent>
            </w:r>
            <w:r>
              <w:rPr>
                <w:b/>
                <w:kern w:val="0"/>
                <w:sz w:val="22"/>
                <w:szCs w:val="22"/>
                <w:lang w:val="cs-CZ" w:eastAsia="cs-CZ" w:bidi="ar-SA"/>
              </w:rPr>
              <w:t>118–128</w:t>
            </w:r>
          </w:p>
          <w:p>
            <w:pPr>
              <w:pStyle w:val="Normal"/>
              <w:widowControl w:val="false"/>
              <w:suppressAutoHyphens w:val="true"/>
              <w:spacing w:lineRule="auto" w:line="240" w:before="0" w:after="0"/>
              <w:jc w:val="both"/>
              <w:rPr>
                <w:b/>
                <w:b/>
                <w:kern w:val="0"/>
                <w:sz w:val="22"/>
                <w:szCs w:val="22"/>
                <w:lang w:val="cs-CZ" w:eastAsia="cs-CZ" w:bidi="ar-SA"/>
              </w:rPr>
            </w:pPr>
            <w:r>
              <w:rPr>
                <w:b/>
                <w:kern w:val="0"/>
                <w:sz w:val="22"/>
                <w:szCs w:val="22"/>
                <w:lang w:val="cs-CZ" w:eastAsia="cs-CZ" w:bidi="ar-SA"/>
              </w:rPr>
              <w:t>130–14</w:t>
            </w:r>
            <w:r>
              <mc:AlternateContent>
                <mc:Choice Requires="wps">
                  <w:drawing>
                    <wp:anchor behindDoc="0" distT="5080" distB="5080" distL="5080" distR="5080" simplePos="0" locked="0" layoutInCell="0" allowOverlap="1" relativeHeight="18">
                      <wp:simplePos x="0" y="0"/>
                      <wp:positionH relativeFrom="column">
                        <wp:posOffset>683260</wp:posOffset>
                      </wp:positionH>
                      <wp:positionV relativeFrom="paragraph">
                        <wp:posOffset>5080</wp:posOffset>
                      </wp:positionV>
                      <wp:extent cx="223520" cy="166370"/>
                      <wp:effectExtent l="5080" t="5080" r="5080" b="5080"/>
                      <wp:wrapNone/>
                      <wp:docPr id="15" name="Obdélník 5"/>
                      <a:graphic xmlns:a="http://schemas.openxmlformats.org/drawingml/2006/main">
                        <a:graphicData uri="http://schemas.microsoft.com/office/word/2010/wordprocessingShape">
                          <wps:wsp>
                            <wps:cNvSpPr/>
                            <wps:spPr>
                              <a:xfrm>
                                <a:off x="0" y="0"/>
                                <a:ext cx="223560" cy="16632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ID="Obdélník 5" path="m0,0l-2147483645,0l-2147483645,-2147483646l0,-2147483646xe" fillcolor="white" stroked="t" o:allowincell="f" style="position:absolute;margin-left:53.8pt;margin-top:0.4pt;width:17.55pt;height:13.05pt;mso-wrap-style:none;v-text-anchor:middle">
                      <v:fill o:detectmouseclick="t" type="solid" color2="black"/>
                      <v:stroke color="black" weight="9360" joinstyle="miter" endcap="flat"/>
                      <w10:wrap type="none"/>
                    </v:rect>
                  </w:pict>
                </mc:Fallback>
              </mc:AlternateContent>
            </w:r>
            <w:r>
              <w:rPr>
                <w:b/>
                <w:kern w:val="0"/>
                <w:sz w:val="22"/>
                <w:szCs w:val="22"/>
                <w:lang w:val="cs-CZ" w:eastAsia="cs-CZ" w:bidi="ar-SA"/>
              </w:rPr>
              <w:t>0</w:t>
            </w:r>
          </w:p>
        </w:tc>
        <w:tc>
          <w:tcPr>
            <w:tcW w:w="2345" w:type="dxa"/>
            <w:gridSpan w:val="3"/>
            <w:tcBorders>
              <w:top w:val="nil"/>
            </w:tcBorders>
          </w:tcPr>
          <w:p>
            <w:pPr>
              <w:pStyle w:val="Normal"/>
              <w:widowControl w:val="false"/>
              <w:suppressAutoHyphens w:val="true"/>
              <w:spacing w:lineRule="auto" w:line="240" w:before="0" w:after="0"/>
              <w:jc w:val="both"/>
              <w:rPr>
                <w:b/>
                <w:b/>
                <w:kern w:val="0"/>
                <w:sz w:val="22"/>
                <w:szCs w:val="22"/>
                <w:lang w:val="cs-CZ" w:eastAsia="cs-CZ" w:bidi="ar-SA"/>
              </w:rPr>
            </w:pPr>
            <w:r>
              <mc:AlternateContent>
                <mc:Choice Requires="wps">
                  <w:drawing>
                    <wp:anchor behindDoc="0" distT="5080" distB="5080" distL="5080" distR="5080" simplePos="0" locked="0" layoutInCell="0" allowOverlap="1" relativeHeight="14">
                      <wp:simplePos x="0" y="0"/>
                      <wp:positionH relativeFrom="column">
                        <wp:posOffset>683260</wp:posOffset>
                      </wp:positionH>
                      <wp:positionV relativeFrom="paragraph">
                        <wp:posOffset>635</wp:posOffset>
                      </wp:positionV>
                      <wp:extent cx="223520" cy="166370"/>
                      <wp:effectExtent l="5080" t="5080" r="5080" b="5080"/>
                      <wp:wrapNone/>
                      <wp:docPr id="16" name="Obdélník 6"/>
                      <a:graphic xmlns:a="http://schemas.openxmlformats.org/drawingml/2006/main">
                        <a:graphicData uri="http://schemas.microsoft.com/office/word/2010/wordprocessingShape">
                          <wps:wsp>
                            <wps:cNvSpPr/>
                            <wps:spPr>
                              <a:xfrm>
                                <a:off x="0" y="0"/>
                                <a:ext cx="223560" cy="16632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ID="Obdélník 6" path="m0,0l-2147483645,0l-2147483645,-2147483646l0,-2147483646xe" fillcolor="white" stroked="t" o:allowincell="f" style="position:absolute;margin-left:53.8pt;margin-top:0.05pt;width:17.55pt;height:13.05pt;mso-wrap-style:none;v-text-anchor:middle">
                      <v:fill o:detectmouseclick="t" type="solid" color2="black"/>
                      <v:stroke color="black" weight="9360" joinstyle="miter" endcap="flat"/>
                      <w10:wrap type="none"/>
                    </v:rect>
                  </w:pict>
                </mc:Fallback>
              </mc:AlternateContent>
            </w:r>
            <w:r>
              <w:rPr>
                <w:b/>
                <w:kern w:val="0"/>
                <w:sz w:val="22"/>
                <w:szCs w:val="22"/>
                <w:lang w:val="cs-CZ" w:eastAsia="cs-CZ" w:bidi="ar-SA"/>
              </w:rPr>
              <w:t>142–152</w:t>
            </w:r>
          </w:p>
          <w:p>
            <w:pPr>
              <w:pStyle w:val="Normal"/>
              <w:widowControl w:val="false"/>
              <w:suppressAutoHyphens w:val="true"/>
              <w:spacing w:lineRule="auto" w:line="240" w:before="0" w:after="0"/>
              <w:jc w:val="both"/>
              <w:rPr>
                <w:b/>
                <w:b/>
                <w:kern w:val="0"/>
                <w:sz w:val="22"/>
                <w:szCs w:val="22"/>
                <w:lang w:val="cs-CZ" w:eastAsia="cs-CZ" w:bidi="ar-SA"/>
              </w:rPr>
            </w:pPr>
            <w:r>
              <mc:AlternateContent>
                <mc:Choice Requires="wps">
                  <w:drawing>
                    <wp:anchor behindDoc="0" distT="5080" distB="5080" distL="5080" distR="5080" simplePos="0" locked="0" layoutInCell="0" allowOverlap="1" relativeHeight="15">
                      <wp:simplePos x="0" y="0"/>
                      <wp:positionH relativeFrom="column">
                        <wp:posOffset>683260</wp:posOffset>
                      </wp:positionH>
                      <wp:positionV relativeFrom="paragraph">
                        <wp:posOffset>635</wp:posOffset>
                      </wp:positionV>
                      <wp:extent cx="223520" cy="166370"/>
                      <wp:effectExtent l="5080" t="5080" r="5080" b="5080"/>
                      <wp:wrapNone/>
                      <wp:docPr id="17" name="Obdélník 7"/>
                      <a:graphic xmlns:a="http://schemas.openxmlformats.org/drawingml/2006/main">
                        <a:graphicData uri="http://schemas.microsoft.com/office/word/2010/wordprocessingShape">
                          <wps:wsp>
                            <wps:cNvSpPr/>
                            <wps:spPr>
                              <a:xfrm>
                                <a:off x="0" y="0"/>
                                <a:ext cx="223560" cy="16632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ID="Obdélník 7" path="m0,0l-2147483645,0l-2147483645,-2147483646l0,-2147483646xe" fillcolor="white" stroked="t" o:allowincell="f" style="position:absolute;margin-left:53.8pt;margin-top:0.05pt;width:17.55pt;height:13.05pt;mso-wrap-style:none;v-text-anchor:middle">
                      <v:fill o:detectmouseclick="t" type="solid" color2="black"/>
                      <v:stroke color="black" weight="9360" joinstyle="miter" endcap="flat"/>
                      <w10:wrap type="none"/>
                    </v:rect>
                  </w:pict>
                </mc:Fallback>
              </mc:AlternateContent>
            </w:r>
            <w:r>
              <w:rPr>
                <w:b/>
                <w:kern w:val="0"/>
                <w:sz w:val="22"/>
                <w:szCs w:val="22"/>
                <w:lang w:val="cs-CZ" w:eastAsia="cs-CZ" w:bidi="ar-SA"/>
              </w:rPr>
              <w:t>větší</w:t>
            </w:r>
          </w:p>
        </w:tc>
      </w:tr>
    </w:tbl>
    <w:p>
      <w:pPr>
        <w:pStyle w:val="Normal"/>
        <w:spacing w:before="0" w:after="0"/>
        <w:jc w:val="both"/>
        <w:rPr>
          <w:b/>
          <w:b/>
          <w:sz w:val="16"/>
          <w:szCs w:val="16"/>
        </w:rPr>
      </w:pPr>
      <w:r>
        <w:rPr>
          <w:b/>
          <w:sz w:val="16"/>
          <w:szCs w:val="16"/>
        </w:rPr>
        <mc:AlternateContent>
          <mc:Choice Requires="wps">
            <w:drawing>
              <wp:anchor behindDoc="0" distT="5715" distB="4445" distL="5715" distR="4445" simplePos="0" locked="0" layoutInCell="0" allowOverlap="1" relativeHeight="6" wp14:anchorId="56A57448">
                <wp:simplePos x="0" y="0"/>
                <wp:positionH relativeFrom="column">
                  <wp:posOffset>4391025</wp:posOffset>
                </wp:positionH>
                <wp:positionV relativeFrom="paragraph">
                  <wp:posOffset>123190</wp:posOffset>
                </wp:positionV>
                <wp:extent cx="219075" cy="161925"/>
                <wp:effectExtent l="5715" t="5715" r="4445" b="4445"/>
                <wp:wrapNone/>
                <wp:docPr id="18" name="Obdélník 1"/>
                <a:graphic xmlns:a="http://schemas.openxmlformats.org/drawingml/2006/main">
                  <a:graphicData uri="http://schemas.microsoft.com/office/word/2010/wordprocessingShape">
                    <wps:wsp>
                      <wps:cNvSpPr/>
                      <wps:spPr>
                        <a:xfrm>
                          <a:off x="0" y="0"/>
                          <a:ext cx="219240" cy="16200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Obdélník 1" path="m0,0l-2147483645,0l-2147483645,-2147483646l0,-2147483646xe" fillcolor="white" stroked="t" o:allowincell="f" style="position:absolute;margin-left:345.75pt;margin-top:9.7pt;width:17.2pt;height:12.7pt;mso-wrap-style:none;v-text-anchor:middle" wp14:anchorId="56A57448">
                <v:fill o:detectmouseclick="t" type="solid" color2="black"/>
                <v:stroke color="black" weight="9360" joinstyle="miter" endcap="flat"/>
                <w10:wrap type="none"/>
              </v:rect>
            </w:pict>
          </mc:Fallback>
        </mc:AlternateContent>
        <mc:AlternateContent>
          <mc:Choice Requires="wps">
            <w:drawing>
              <wp:anchor behindDoc="0" distT="5715" distB="4445" distL="5715" distR="4445" simplePos="0" locked="0" layoutInCell="0" allowOverlap="1" relativeHeight="7" wp14:anchorId="246AE2BF">
                <wp:simplePos x="0" y="0"/>
                <wp:positionH relativeFrom="column">
                  <wp:posOffset>5153025</wp:posOffset>
                </wp:positionH>
                <wp:positionV relativeFrom="paragraph">
                  <wp:posOffset>123190</wp:posOffset>
                </wp:positionV>
                <wp:extent cx="219075" cy="161925"/>
                <wp:effectExtent l="5715" t="5715" r="4445" b="4445"/>
                <wp:wrapNone/>
                <wp:docPr id="19" name="Obdélník 3"/>
                <a:graphic xmlns:a="http://schemas.openxmlformats.org/drawingml/2006/main">
                  <a:graphicData uri="http://schemas.microsoft.com/office/word/2010/wordprocessingShape">
                    <wps:wsp>
                      <wps:cNvSpPr/>
                      <wps:spPr>
                        <a:xfrm>
                          <a:off x="0" y="0"/>
                          <a:ext cx="219240" cy="16200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Obdélník 3" path="m0,0l-2147483645,0l-2147483645,-2147483646l0,-2147483646xe" fillcolor="white" stroked="t" o:allowincell="f" style="position:absolute;margin-left:405.75pt;margin-top:9.7pt;width:17.2pt;height:12.7pt;mso-wrap-style:none;v-text-anchor:middle" wp14:anchorId="246AE2BF">
                <v:fill o:detectmouseclick="t" type="solid" color2="black"/>
                <v:stroke color="black" weight="9360" joinstyle="miter" endcap="flat"/>
                <w10:wrap type="none"/>
              </v:rect>
            </w:pict>
          </mc:Fallback>
        </mc:AlternateContent>
      </w:r>
    </w:p>
    <w:p>
      <w:pPr>
        <w:pStyle w:val="Normal"/>
        <w:spacing w:before="0" w:after="0"/>
        <w:ind w:left="142" w:hanging="0"/>
        <w:jc w:val="both"/>
        <w:rPr>
          <w:rFonts w:ascii="Calibri" w:hAnsi="Calibri" w:asciiTheme="minorHAnsi" w:hAnsiTheme="minorHAnsi"/>
        </w:rPr>
      </w:pPr>
      <w:r>
        <w:rPr>
          <w:rFonts w:asciiTheme="minorHAnsi" w:hAnsiTheme="minorHAnsi"/>
        </w:rPr>
        <w:t>Po skončení akce si své dítě osobně vyzvednu na místě rozchodu:</w:t>
      </w:r>
      <w:r>
        <w:rPr>
          <w:rFonts w:asciiTheme="minorHAnsi" w:hAnsiTheme="minorHAnsi"/>
          <w:b/>
        </w:rPr>
        <w:tab/>
      </w:r>
      <w:r>
        <w:rPr>
          <w:rFonts w:asciiTheme="minorHAnsi" w:hAnsiTheme="minorHAnsi"/>
        </w:rPr>
        <w:t>Ano                 Ne</w:t>
      </w:r>
    </w:p>
    <w:p>
      <w:pPr>
        <w:pStyle w:val="Normal"/>
        <w:spacing w:lineRule="auto" w:line="240" w:before="0" w:after="0"/>
        <w:ind w:left="142" w:hanging="0"/>
        <w:jc w:val="both"/>
        <w:rPr>
          <w:sz w:val="20"/>
          <w:szCs w:val="20"/>
        </w:rPr>
      </w:pPr>
      <w:r>
        <w:rPr>
          <w:rFonts w:asciiTheme="minorHAnsi" w:hAnsiTheme="minorHAnsi"/>
          <w:sz w:val="20"/>
          <w:szCs w:val="20"/>
        </w:rPr>
        <w:t xml:space="preserve">V případě nevyzvednutí dítěte po skončení akce přebírá rodič zodpovědnost za individuální přepravu dítěte do místa bydliště. Beru na vědomí, že na akci platí Vnitřní řád, který je veřejně přístupný na webových stránkách a je vyvěšen v prostorách střediska. </w:t>
      </w:r>
      <w:r>
        <w:rPr>
          <w:rFonts w:asciiTheme="minorHAnsi" w:hAnsiTheme="minorHAnsi"/>
          <w:b/>
          <w:sz w:val="20"/>
          <w:szCs w:val="20"/>
        </w:rPr>
        <w:t>Pokud budou s vaším dítětem vážné kázeňské problémy, bude neprodleně posláno domů!!!</w:t>
      </w:r>
    </w:p>
    <w:tbl>
      <w:tblPr>
        <w:tblStyle w:val="Mkatabulky"/>
        <w:tblW w:w="9996" w:type="dxa"/>
        <w:jc w:val="left"/>
        <w:tblInd w:w="250" w:type="dxa"/>
        <w:tblLayout w:type="fixed"/>
        <w:tblCellMar>
          <w:top w:w="0" w:type="dxa"/>
          <w:left w:w="108" w:type="dxa"/>
          <w:bottom w:w="0" w:type="dxa"/>
          <w:right w:w="108" w:type="dxa"/>
        </w:tblCellMar>
        <w:tblLook w:firstRow="1" w:noVBand="1" w:lastRow="0" w:firstColumn="1" w:lastColumn="0" w:noHBand="0" w:val="04a0"/>
      </w:tblPr>
      <w:tblGrid>
        <w:gridCol w:w="3084"/>
        <w:gridCol w:w="6911"/>
      </w:tblGrid>
      <w:tr>
        <w:trPr>
          <w:trHeight w:val="527" w:hRule="atLeast"/>
        </w:trPr>
        <w:tc>
          <w:tcPr>
            <w:tcW w:w="3084" w:type="dxa"/>
            <w:tcBorders/>
          </w:tcPr>
          <w:p>
            <w:pPr>
              <w:pStyle w:val="Normal"/>
              <w:widowControl w:val="false"/>
              <w:suppressAutoHyphens w:val="true"/>
              <w:spacing w:lineRule="auto" w:line="240" w:before="0" w:after="0"/>
              <w:jc w:val="both"/>
              <w:rPr>
                <w:rFonts w:ascii="Calibri" w:hAnsi="Calibri" w:asciiTheme="minorHAnsi" w:hAnsiTheme="minorHAnsi"/>
                <w:b/>
                <w:b/>
                <w:sz w:val="24"/>
                <w:szCs w:val="24"/>
              </w:rPr>
            </w:pPr>
            <w:r>
              <w:rPr>
                <w:rFonts w:asciiTheme="minorHAnsi" w:hAnsiTheme="minorHAnsi"/>
                <w:b/>
                <w:kern w:val="0"/>
                <w:sz w:val="24"/>
                <w:szCs w:val="24"/>
                <w:lang w:val="cs-CZ" w:eastAsia="cs-CZ" w:bidi="ar-SA"/>
              </w:rPr>
              <w:t xml:space="preserve"> </w:t>
            </w:r>
            <w:r>
              <w:rPr>
                <w:rFonts w:asciiTheme="minorHAnsi" w:hAnsiTheme="minorHAnsi"/>
                <w:b/>
                <w:kern w:val="0"/>
                <w:sz w:val="24"/>
                <w:szCs w:val="24"/>
                <w:lang w:val="cs-CZ" w:eastAsia="cs-CZ" w:bidi="ar-SA"/>
              </w:rPr>
              <w:t>Datum:</w:t>
            </w:r>
          </w:p>
        </w:tc>
        <w:tc>
          <w:tcPr>
            <w:tcW w:w="6911" w:type="dxa"/>
            <w:tcBorders/>
          </w:tcPr>
          <w:p>
            <w:pPr>
              <w:pStyle w:val="Normal"/>
              <w:widowControl w:val="false"/>
              <w:suppressAutoHyphens w:val="true"/>
              <w:spacing w:lineRule="auto" w:line="240" w:before="0" w:after="0"/>
              <w:jc w:val="both"/>
              <w:rPr>
                <w:rFonts w:ascii="Calibri" w:hAnsi="Calibri" w:asciiTheme="minorHAnsi" w:hAnsiTheme="minorHAnsi"/>
              </w:rPr>
            </w:pPr>
            <w:r>
              <w:rPr>
                <w:rFonts w:asciiTheme="minorHAnsi" w:hAnsiTheme="minorHAnsi"/>
                <w:b/>
                <w:kern w:val="0"/>
                <w:sz w:val="24"/>
                <w:szCs w:val="24"/>
                <w:lang w:val="cs-CZ" w:eastAsia="cs-CZ" w:bidi="ar-SA"/>
              </w:rPr>
              <w:t xml:space="preserve">Podpis: </w:t>
            </w:r>
            <w:r>
              <w:rPr>
                <w:rFonts w:asciiTheme="minorHAnsi" w:hAnsiTheme="minorHAnsi"/>
                <w:kern w:val="0"/>
                <w:sz w:val="20"/>
                <w:szCs w:val="20"/>
                <w:lang w:val="cs-CZ" w:eastAsia="cs-CZ" w:bidi="ar-SA"/>
              </w:rPr>
              <w:t>u účastníků mladších</w:t>
            </w:r>
          </w:p>
          <w:p>
            <w:pPr>
              <w:pStyle w:val="Normal"/>
              <w:widowControl w:val="false"/>
              <w:suppressAutoHyphens w:val="true"/>
              <w:spacing w:lineRule="auto" w:line="240" w:before="0" w:after="0"/>
              <w:jc w:val="both"/>
              <w:rPr>
                <w:b/>
                <w:b/>
                <w:sz w:val="24"/>
                <w:szCs w:val="24"/>
              </w:rPr>
            </w:pPr>
            <w:r>
              <w:rPr>
                <w:rFonts w:asciiTheme="minorHAnsi" w:hAnsiTheme="minorHAnsi"/>
                <w:kern w:val="0"/>
                <w:sz w:val="20"/>
                <w:szCs w:val="20"/>
                <w:lang w:val="cs-CZ" w:eastAsia="cs-CZ" w:bidi="ar-SA"/>
              </w:rPr>
              <w:t>18 let zákonného zástupce</w:t>
            </w:r>
          </w:p>
        </w:tc>
      </w:tr>
    </w:tbl>
    <w:p>
      <w:pPr>
        <w:pStyle w:val="Normal"/>
        <w:spacing w:before="0" w:after="200"/>
        <w:jc w:val="both"/>
        <w:rPr/>
      </w:pPr>
      <w:r>
        <w:rPr/>
      </w:r>
    </w:p>
    <w:sectPr>
      <w:type w:val="nextPage"/>
      <w:pgSz w:w="11906" w:h="16838"/>
      <w:pgMar w:left="709" w:right="991" w:gutter="0" w:header="0" w:top="0" w:footer="0" w:bottom="142"/>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Tahoma">
    <w:charset w:val="ee"/>
    <w:family w:val="roman"/>
    <w:pitch w:val="variable"/>
  </w:font>
  <w:font w:name="Liberation Sans">
    <w:altName w:val="Arial"/>
    <w:charset w:val="ee"/>
    <w:family w:val="roman"/>
    <w:pitch w:val="variable"/>
  </w:font>
  <w:font w:name="Myriad Pro">
    <w:charset w:val="ee"/>
    <w:family w:val="roman"/>
    <w:pitch w:val="variable"/>
  </w:font>
</w:fonts>
</file>

<file path=word/settings.xml><?xml version="1.0" encoding="utf-8"?>
<w:settings xmlns:w="http://schemas.openxmlformats.org/wordprocessingml/2006/main">
  <w:zoom w:percent="13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umentProtection w:edit="readOnly" w:formatting="1" w:cryptProviderType="rsaAES" w:cryptAlgorithmClass="hash" w:cryptAlgorithmType="typeAny" w:cryptAlgorithmSid="" w:cryptSpinCount="0" w:hash="" w:salt=""/>
  <w:hyphenationZone w:val="425"/>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cs-CZ"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a51c6"/>
    <w:pPr>
      <w:widowControl/>
      <w:suppressAutoHyphens w:val="true"/>
      <w:bidi w:val="0"/>
      <w:spacing w:lineRule="auto" w:line="276" w:before="0" w:after="200"/>
      <w:jc w:val="left"/>
    </w:pPr>
    <w:rPr>
      <w:rFonts w:ascii="Calibri" w:hAnsi="Calibri" w:eastAsia="Calibri" w:cs="Times New Roman" w:asciiTheme="minorHAnsi" w:eastAsiaTheme="minorHAnsi" w:hAnsiTheme="minorHAnsi"/>
      <w:color w:val="auto"/>
      <w:kern w:val="0"/>
      <w:sz w:val="22"/>
      <w:szCs w:val="22"/>
      <w:lang w:val="cs-CZ" w:eastAsia="en-US" w:bidi="ar-SA"/>
    </w:rPr>
  </w:style>
  <w:style w:type="paragraph" w:styleId="Nadpis1">
    <w:name w:val="Heading 1"/>
    <w:basedOn w:val="Normal"/>
    <w:next w:val="Normal"/>
    <w:link w:val="Nadpis1Char"/>
    <w:qFormat/>
    <w:rsid w:val="00ca51c6"/>
    <w:pPr>
      <w:keepNext w:val="true"/>
      <w:spacing w:lineRule="auto" w:line="240" w:before="0" w:after="0"/>
      <w:outlineLvl w:val="0"/>
    </w:pPr>
    <w:rPr>
      <w:rFonts w:ascii="Times New Roman" w:hAnsi="Times New Roman" w:eastAsia="Times New Roman"/>
      <w:sz w:val="28"/>
      <w:szCs w:val="24"/>
      <w:lang w:eastAsia="cs-CZ"/>
    </w:rPr>
  </w:style>
  <w:style w:type="paragraph" w:styleId="Nadpis2">
    <w:name w:val="Heading 2"/>
    <w:basedOn w:val="Normal"/>
    <w:next w:val="Normal"/>
    <w:link w:val="Nadpis2Char"/>
    <w:qFormat/>
    <w:rsid w:val="00ca51c6"/>
    <w:pPr>
      <w:keepNext w:val="true"/>
      <w:spacing w:lineRule="auto" w:line="240" w:before="0" w:after="0"/>
      <w:jc w:val="center"/>
      <w:outlineLvl w:val="1"/>
    </w:pPr>
    <w:rPr>
      <w:rFonts w:ascii="Times New Roman" w:hAnsi="Times New Roman" w:eastAsia="Times New Roman"/>
      <w:b/>
      <w:bCs/>
      <w:sz w:val="24"/>
      <w:szCs w:val="24"/>
      <w:lang w:eastAsia="cs-CZ"/>
    </w:rPr>
  </w:style>
  <w:style w:type="character" w:styleId="DefaultParagraphFont" w:default="1">
    <w:name w:val="Default Paragraph Font"/>
    <w:uiPriority w:val="1"/>
    <w:semiHidden/>
    <w:unhideWhenUsed/>
    <w:qFormat/>
    <w:rPr/>
  </w:style>
  <w:style w:type="character" w:styleId="Nadpis1Char" w:customStyle="1">
    <w:name w:val="Nadpis 1 Char"/>
    <w:basedOn w:val="DefaultParagraphFont"/>
    <w:qFormat/>
    <w:rsid w:val="00ca51c6"/>
    <w:rPr>
      <w:rFonts w:ascii="Times New Roman" w:hAnsi="Times New Roman" w:eastAsia="Times New Roman" w:cs="Times New Roman"/>
      <w:sz w:val="28"/>
      <w:szCs w:val="24"/>
      <w:lang w:eastAsia="cs-CZ"/>
    </w:rPr>
  </w:style>
  <w:style w:type="character" w:styleId="Internetovodkaz">
    <w:name w:val="Internetový odkaz"/>
    <w:rsid w:val="00ca51c6"/>
    <w:rPr>
      <w:color w:val="0000FF"/>
      <w:u w:val="single"/>
    </w:rPr>
  </w:style>
  <w:style w:type="character" w:styleId="TextbublinyChar" w:customStyle="1">
    <w:name w:val="Text bubliny Char"/>
    <w:basedOn w:val="DefaultParagraphFont"/>
    <w:link w:val="BalloonText"/>
    <w:uiPriority w:val="99"/>
    <w:semiHidden/>
    <w:qFormat/>
    <w:rsid w:val="00ca51c6"/>
    <w:rPr>
      <w:rFonts w:ascii="Tahoma" w:hAnsi="Tahoma" w:eastAsia="Calibri" w:cs="Tahoma"/>
      <w:sz w:val="16"/>
      <w:szCs w:val="16"/>
    </w:rPr>
  </w:style>
  <w:style w:type="character" w:styleId="Nadpis2Char" w:customStyle="1">
    <w:name w:val="Nadpis 2 Char"/>
    <w:basedOn w:val="DefaultParagraphFont"/>
    <w:qFormat/>
    <w:rsid w:val="00ca51c6"/>
    <w:rPr>
      <w:rFonts w:ascii="Times New Roman" w:hAnsi="Times New Roman" w:eastAsia="Times New Roman" w:cs="Times New Roman"/>
      <w:b/>
      <w:bCs/>
      <w:sz w:val="24"/>
      <w:szCs w:val="24"/>
      <w:lang w:eastAsia="cs-CZ"/>
    </w:rPr>
  </w:style>
  <w:style w:type="character" w:styleId="ZhlavChar" w:customStyle="1">
    <w:name w:val="Záhlaví Char"/>
    <w:basedOn w:val="DefaultParagraphFont"/>
    <w:uiPriority w:val="99"/>
    <w:qFormat/>
    <w:rsid w:val="00a21272"/>
    <w:rPr>
      <w:rFonts w:ascii="Calibri" w:hAnsi="Calibri" w:eastAsia="Calibri" w:cs="Times New Roman"/>
    </w:rPr>
  </w:style>
  <w:style w:type="character" w:styleId="ZpatChar" w:customStyle="1">
    <w:name w:val="Zápatí Char"/>
    <w:basedOn w:val="DefaultParagraphFont"/>
    <w:uiPriority w:val="99"/>
    <w:qFormat/>
    <w:rsid w:val="00a21272"/>
    <w:rPr>
      <w:rFonts w:ascii="Calibri" w:hAnsi="Calibri" w:eastAsia="Calibri" w:cs="Times New Roman"/>
    </w:rPr>
  </w:style>
  <w:style w:type="paragraph" w:styleId="Nadpis">
    <w:name w:val="Nadpis"/>
    <w:basedOn w:val="Normal"/>
    <w:next w:val="Tlotextu"/>
    <w:qFormat/>
    <w:pPr>
      <w:keepNext w:val="true"/>
      <w:spacing w:before="240" w:after="120"/>
    </w:pPr>
    <w:rPr>
      <w:rFonts w:ascii="Liberation Sans" w:hAnsi="Liberation Sans" w:eastAsia="Microsoft YaHei" w:cs="Arial"/>
      <w:sz w:val="28"/>
      <w:szCs w:val="28"/>
    </w:rPr>
  </w:style>
  <w:style w:type="paragraph" w:styleId="Tlotextu">
    <w:name w:val="Body Text"/>
    <w:basedOn w:val="Normal"/>
    <w:pPr>
      <w:spacing w:lineRule="auto" w:line="276" w:before="0" w:after="140"/>
    </w:pPr>
    <w:rPr/>
  </w:style>
  <w:style w:type="paragraph" w:styleId="Seznam">
    <w:name w:val="List"/>
    <w:basedOn w:val="Tlotextu"/>
    <w:pPr/>
    <w:rPr>
      <w:rFonts w:cs="Arial"/>
    </w:rPr>
  </w:style>
  <w:style w:type="paragraph" w:styleId="Popisek">
    <w:name w:val="Caption"/>
    <w:basedOn w:val="Normal"/>
    <w:qFormat/>
    <w:pPr>
      <w:suppressLineNumbers/>
      <w:spacing w:before="120" w:after="120"/>
    </w:pPr>
    <w:rPr>
      <w:rFonts w:cs="Arial"/>
      <w:i/>
      <w:iCs/>
      <w:sz w:val="24"/>
      <w:szCs w:val="24"/>
    </w:rPr>
  </w:style>
  <w:style w:type="paragraph" w:styleId="Rejstk">
    <w:name w:val="Rejstřík"/>
    <w:basedOn w:val="Normal"/>
    <w:qFormat/>
    <w:pPr>
      <w:suppressLineNumbers/>
    </w:pPr>
    <w:rPr>
      <w:rFonts w:cs="Arial"/>
      <w:lang w:val="zxx" w:eastAsia="zxx" w:bidi="zxx"/>
    </w:rPr>
  </w:style>
  <w:style w:type="paragraph" w:styleId="BalloonText">
    <w:name w:val="Balloon Text"/>
    <w:basedOn w:val="Normal"/>
    <w:link w:val="TextbublinyChar"/>
    <w:uiPriority w:val="99"/>
    <w:semiHidden/>
    <w:unhideWhenUsed/>
    <w:qFormat/>
    <w:rsid w:val="00ca51c6"/>
    <w:pPr>
      <w:spacing w:lineRule="auto" w:line="240" w:before="0" w:after="0"/>
    </w:pPr>
    <w:rPr>
      <w:rFonts w:ascii="Tahoma" w:hAnsi="Tahoma" w:cs="Tahoma"/>
      <w:sz w:val="16"/>
      <w:szCs w:val="16"/>
    </w:rPr>
  </w:style>
  <w:style w:type="paragraph" w:styleId="Zhlavazpat">
    <w:name w:val="Záhlaví a zápatí"/>
    <w:basedOn w:val="Normal"/>
    <w:qFormat/>
    <w:pPr/>
    <w:rPr/>
  </w:style>
  <w:style w:type="paragraph" w:styleId="Zhlav">
    <w:name w:val="Header"/>
    <w:basedOn w:val="Normal"/>
    <w:link w:val="ZhlavChar"/>
    <w:uiPriority w:val="99"/>
    <w:unhideWhenUsed/>
    <w:rsid w:val="00a21272"/>
    <w:pPr>
      <w:tabs>
        <w:tab w:val="clear" w:pos="708"/>
        <w:tab w:val="center" w:pos="4536" w:leader="none"/>
        <w:tab w:val="right" w:pos="9072" w:leader="none"/>
      </w:tabs>
      <w:spacing w:lineRule="auto" w:line="240" w:before="0" w:after="0"/>
    </w:pPr>
    <w:rPr/>
  </w:style>
  <w:style w:type="paragraph" w:styleId="Zpat">
    <w:name w:val="Footer"/>
    <w:basedOn w:val="Normal"/>
    <w:link w:val="ZpatChar"/>
    <w:uiPriority w:val="99"/>
    <w:unhideWhenUsed/>
    <w:rsid w:val="00a21272"/>
    <w:pPr>
      <w:tabs>
        <w:tab w:val="clear" w:pos="708"/>
        <w:tab w:val="center" w:pos="4536" w:leader="none"/>
        <w:tab w:val="right" w:pos="9072" w:leader="none"/>
      </w:tabs>
      <w:spacing w:lineRule="auto" w:line="240" w:before="0" w:after="0"/>
    </w:pPr>
    <w:rPr/>
  </w:style>
  <w:style w:type="paragraph" w:styleId="Obsahrmce">
    <w:name w:val="Obsah rámce"/>
    <w:basedOn w:val="Normal"/>
    <w:qFormat/>
    <w:pPr/>
    <w:rPr/>
  </w:style>
  <w:style w:type="numbering" w:styleId="NoList" w:default="1">
    <w:name w:val="No List"/>
    <w:uiPriority w:val="99"/>
    <w:semiHidden/>
    <w:unhideWhenUsed/>
    <w:qFormat/>
  </w:style>
  <w:style w:type="table" w:default="1" w:styleId="Normlntabulka">
    <w:name w:val="Normal Table"/>
    <w:uiPriority w:val="99"/>
    <w:semiHidden/>
    <w:unhideWhenUsed/>
    <w:tblPr>
      <w:tblCellMar>
        <w:top w:w="0" w:type="dxa"/>
        <w:left w:w="108" w:type="dxa"/>
        <w:bottom w:w="0" w:type="dxa"/>
        <w:right w:w="108" w:type="dxa"/>
      </w:tblCellMar>
    </w:tblPr>
  </w:style>
  <w:style w:type="table" w:styleId="Mkatabulky">
    <w:name w:val="Table Grid"/>
    <w:basedOn w:val="Normlntabulka"/>
    <w:uiPriority w:val="59"/>
    <w:rsid w:val="00ca51c6"/>
    <w:pPr>
      <w:spacing w:after="0" w:line="240" w:lineRule="auto"/>
    </w:pPr>
    <w:rPr>
      <w:lang w:eastAsia="cs-CZ"/>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4.png"/><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4CAC4-888A-4F61-A562-58CAD8183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Application>LibreOffice/7.3.1.3$Windows_X86_64 LibreOffice_project/a69ca51ded25f3eefd52d7bf9a5fad8c90b87951</Application>
  <AppVersion>15.0000</AppVersion>
  <Pages>2</Pages>
  <Words>479</Words>
  <Characters>2746</Characters>
  <CharactersWithSpaces>3203</CharactersWithSpaces>
  <Paragraphs>54</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2025-03-06T11:38:00Z</dcterms:created>
  <dc:creator>Jiří Caha</dc:creator>
  <dc:description/>
  <dc:language>cs-CZ</dc:language>
  <cp:lastModifiedBy/>
  <cp:lastPrinted>2022-04-29T12:51:00Z</cp:lastPrinted>
  <dcterms:modified xsi:type="dcterms:W3CDTF">2025-03-14T09:28:53Z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